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关于印发20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年法治政府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部门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工作要点的通知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各开发区、区县（市）交通运输主管部门，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局属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，局机关各处（室）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现将《郑州市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交通运输局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年法治政府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建设工作要点》印发给你们,请认真贯彻执行。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280" w:firstLineChars="165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w w:val="9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7"/>
          <w:sz w:val="44"/>
          <w:szCs w:val="44"/>
          <w:lang w:val="en-US" w:eastAsia="zh-CN"/>
        </w:rPr>
        <w:t>郑州市交通运输局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w w:val="9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7"/>
          <w:sz w:val="44"/>
          <w:szCs w:val="44"/>
          <w:lang w:val="en-US" w:eastAsia="zh-CN"/>
        </w:rPr>
        <w:t>2021年法治政府</w:t>
      </w:r>
      <w:r>
        <w:rPr>
          <w:rFonts w:hint="eastAsia" w:ascii="方正小标宋简体" w:hAnsi="方正小标宋简体" w:eastAsia="方正小标宋简体" w:cs="方正小标宋简体"/>
          <w:spacing w:val="-6"/>
          <w:w w:val="97"/>
          <w:sz w:val="44"/>
          <w:szCs w:val="44"/>
          <w:lang w:eastAsia="zh-CN"/>
        </w:rPr>
        <w:t>部门</w:t>
      </w:r>
      <w:r>
        <w:rPr>
          <w:rFonts w:hint="eastAsia" w:ascii="方正小标宋简体" w:hAnsi="方正小标宋简体" w:eastAsia="方正小标宋简体" w:cs="方正小标宋简体"/>
          <w:spacing w:val="-6"/>
          <w:w w:val="97"/>
          <w:sz w:val="44"/>
          <w:szCs w:val="44"/>
          <w:lang w:val="en-US" w:eastAsia="zh-CN"/>
        </w:rPr>
        <w:t>建设工作要点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2021年，是实施“十四五”规划的开局之年，是全面建设社会主义现代化国家新征程开启之年。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全市交通运输法治政府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建设以习近平新时代中国特色社会主义思想为指导，全面贯彻党的十九大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十九届二中、三中、四中、五中全会精神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习近平法治思想，围绕中心、服务大局，持续推进依法行政，加快建设法治政府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健全交通运输系统依法行政工作推进机制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加强领导干部队伍和执法队伍法治素质建设，加大法治监督力度，推进严格规范公正文明执法，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深化交通运输法治政府部门建设，促进我市交通运输治理体系和治理能力不断提升，为推进现代化国家中心城市建设提供坚强有力法治保障。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一、统筹推进交通运输法治政府部门建设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全面贯彻落实习近平法治思想。持之以恒抓好学习教育，把习近平法治思想作为各级党委(党组)理论中心组学习的重要内容，领导干部充分发挥领学促学作用，带动交通运输系统干部职工认真学习。结合交通运输系统实际抓好贯彻落实，把科学思想转化为法治建设工作实效。广泛开展习近平法治思想学习培训宣传，推动习近平法治思想深入人心、落地生根。(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局宣传处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、法规处、机关党委牵头，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2.结合党史学习教育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和执法领域突出问题专项整治行动，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组织开展全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交通运输法治政府部门建设大调研活动，分析形势，查找问题，研究对策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并将一批优秀调研成果及时转化为政策制度，进一步深化交通运输法治政府部门建设。(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牵头，各开发区、区县（市）交通运输主管部门、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3.根据《河南省法治政府建设实施方案(2021-2025年)》，制定印发《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交通运输法治政府部门建设实施方案(2021-2025年)》;按照2021年法治政府部门建设年度工作安排，明确具体工作内容、措施、责任人员、时间节点，定期汇总分析各责任部门任务完成情况，做好督促指导。(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法规处牵头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属各单位、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机关各处室按照职责分工分别负责)。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4.落实法治政府部门建设报告制度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。按要求及时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市委、市政府、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交通运输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厅报告上年度法治政府部门建设情况，报告通过报刊、门户网站等向社会公开。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</w:rPr>
        <w:t>开发区、区县（市）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交通运输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</w:rPr>
        <w:t>主管部门要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及时上报、公开上年度法治政府部门建设情况。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(各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开发区、区县（市）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交通运输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主管部门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根据上级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2021年度法治政府部门建设评价方案，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组织配合做好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考评工作信息化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扎实开展考评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以评促建，强化结果运用。做好迎接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法治政府建设督察和依法行政考核工作。(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属有关单位、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机关有关处室按照职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6.组织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参与省厅、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依法行政示范单位创建，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根据工作实际，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培树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法治政府部门建设示范单位，强化示范单位引领和带动作用，推动法治建设整体质效的提升。(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属有关单位按照职责分工分别负责)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二、强化科学民主依法决策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7.认真贯彻落实《重大行政决策程序暂行条例》和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有关规定，制定重大行政决策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度。在做出与市场主体生产经营活动密切相关的重大行政决策过程中，应当充分听取市场主体、行业协会意见。专业性、技术性较强的决策事项，应当组织专家、专业机构进行论证。积极吸收市场主体、行业协会等参与行政决策评估工作。落实重大决策后评估制度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机关有关处室，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属有关单位按照职责分工分别负责)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8.认真落实重大行政决策合法性审核制度，未经合法性审核或经审核不合法的，不得提交集体审议。(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9.严格实施重大决策终身责任追究及责任倒查机制，严肃追究相关责任人员的党纪政纪和法律责任。(驻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纪检组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属有关单位按照职责分工分别负责)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10.进一步落实法律顾问和公职律师制度，加强法律顾问管理，推动法律顾问参与决策过程，规范性文件出台前，应当由法律顾问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进行合法合规性审查，切实发挥好法律顾问智囊、助手和法律把关作用。(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三、强化立法工作及规范性文件管理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抓好《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郑州市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人大年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地方立法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》贯彻实施，统筹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协调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立法项目的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各项准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备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、调研、征求意见等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工作。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12.全面落实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《河南省行政规范性文件管理办法》《郑州市行政规范性文件管理规定》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，严格执行评估论证、公开征求意见、合法性审核、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务会议审议、向社会公开发布等程序，未经合法性审核或者经审核不合法的，不得提交审议，全面提升规范性文件制发质量。(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法规处、办公室牵头，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贯彻落实《优化营商环境条例》《河南省优化营商条例》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开展涉及《河南省优化营商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条例》及公平竞争文件清理活动，防止排斥、限制交通运输市场主体公平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争。依法平等保护各类市场主体合法权益。(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14.根据经济社会发展需要以及上位法和上级文件制定、修改、废止情况，结合国家和我省有关工作部署，及时对现行有效的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地方法规、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规章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规范性文件进行清理，清理结果向社会公布。(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四、全面落实行政执法责任制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15.持续推进全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交通运输综合行政执法改革，推动执法重心下移。落实综合行政执法机构以交通运输主管部门名义对外开展执法。依据《交通运输综合行政执法事项指导目录》，制定《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郑州市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交通运输综合行政执法事项清单》。(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局法规处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做好新修订的《中华人民共和国行政处罚法》的贯彻落实和学习宣传。严格实行行政执法人员持证上岗和资格管理制度，做好行政执法证件的日常管理、年度审验工作。统一修改交通运输行政执法文书，推进执法案卷制作信息化、标准化。进一步规范行政处罚裁量权，加强对行政处罚裁量适用情况的工作指导和监督检查，推动交通运输行政执法责任制工作提质增效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.全面推行行政执法“三项制度”，组织参与行政执法“三项制度”典型示范单位创建。推选行业行政执法“三项制度”“教科书式”执法案例，落实行政执法案例指导制度。继续做好重大行政处罚备案审查工作，确保做到有件必备、有备必审，有错必究。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配合省厅做好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行政执法综合管理信息系统建设和应用。（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加强执法队伍建设。组织实施《交通运输综合行政执法队伍素质能力提升三年行动方案（2021-2023年）》，强化行政执法人员培训考试，优化行政执法队伍结构。贯彻落实交通运输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部“四基四化”建设（基层执法队伍职业化建设、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基层执法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站所标准化建设、基础管理制度规范化建设、基层执法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工作信息化建设）相关配套标准，全面落实执法经费财政保障制度，保障执法办案经费足额列入财政预算，确保执法工作的正常开展。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根据上级部署，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统筹推进执法服装、标志、装备统一相关工作。畅通行政执法投诉举报渠道，严格落实《河南省行政执法过错责任追究办法》，主动采取自查、互查、抽查、普查等方式，加强执法监督检查，提升行政执法水平。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加快推进公路治超非现场执法。（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局法规处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五、深入推进服务型行政执法建设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围绕中心工作，认真谋划服务型行政执法年度工作重点。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按照上级要求，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指导培育新一批行业服务型行政执法示范点，并实施动态管理。在原有示范点基础上，对标先进，补齐短板，持续开展“结对子、传帮带”活动，充分发挥标兵单位示范作用，推动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交通运输系统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服务型行政执法建设水平全面提升。（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属有关单位分别负责）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20.探索建立行政调解告知引导制度，告知当事人在行政机关作出重大行政执法决定、实施日常监管执法、受理投诉举报时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有申请行政调解的权利和途径，配合建立省市县三级行政争议实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性化解平台，发挥行政机关在化解行政争议和民事纠纷中的作用。稳步推进行政相对人法律风险防控制度，进一步扩大行业试点范围，在梳理风险点更聚焦社会关注、制定措施更着力解决问题、宣传辅导更突出通俗易懂、实施效果更体现群众满意上下功夫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21.深入挖掘行业服务型行政执法典型案例，以PPT讲解、短视频等多种方式广泛宣传。引导各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级综合执法机构进一步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强化服务理念，提升执法水平和效果。组织参与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全省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服务型行政执法比武活动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，通过培训考试、授课评估、微课比赛等方式，提升法治机构统筹推进服务型行政执法的能力和水平。（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22.根据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署安排，以培育服务型行政执法授课员、辅导员、明白人为基础，推动服务型行政执法向基层延伸，着力解决基层执法人员执法理念不端正、为民意识不强、执法水平不高等问题，加快建设一支政治坚定、素质过硬、纪律严明、作风优良、执法高效的交通运输综合执法队伍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六、纵深推进“放管服”改革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23.持续推进简政放权，转变政府职能，认真做好国务院、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政府取消调整行政审批事项的贯彻落实，动态调整权责清单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并印发公布。进一步压减行政审批事项，清理重复、变相和违规审批，降低准入门槛，推行负面清单制度，着力营造公平竞争、便利高效的市场环境。（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审批办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提高行政审批全程电子化登记率，大力推进涉企审批环节减环节、减材料、减时限，实现道路运输经营许可证等高频事项实体证照免提交。在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服务事项全部实现“最多跑一次”的基础上，全面推行“不见面”办事，力争不见面审批事项占比、即办件占比、行政许可事项承诺办结时限压缩比等指标达到或接近全国先进水平。加快推进政务服务事项“异地可办、省内通办”，实现政务服务大厅“一窗通办”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审批办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制定印发《加强和规范事中事后监管三年行动方案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2021-2023年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明确并落实分领域工作任务。依据法律法规和“三定”规定明确的监管职责，梳理制定统一监管事项清单，明确监管部门、监管对象、监管措施、设定依据、监管结果、监管层级等内容。（局法规处牵头，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快推动“双随机、一公开”监管全面覆盖。实行“一单两库”动态调整机制，制定并落实年度抽查计划，规范随机抽查方式和流程，及时公开抽查结果，强化抽查结果运用。组织开展道路运输领域跨部门联合抽查，推动跨部门联合抽查常态化、制度化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7.持续推进“互联网＋监管”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，进一步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加强监管行为数据汇聚，提升监管智能化水平。推进监管执法信息化建设，强化综合交通运输监管平台支撑作用，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河南省交通运输厅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“互联网＋统一指挥＋综合执法”工作规范》，重构监管制度、监管流程、监管标准，推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广“APP+移动执法”模式，推进非现场、非接触、无感执法。（局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法规处、运输管理处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、科技信息处牵头，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贯彻实施《河南省社会信用条例》，加强社会信用体系建设，推动有效市场和有为政府更好结合。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入推进“信用交通省”创建。按照部、省、市信用信息归基要求，完善我市交通运输信用信息目录，提升信用信息归集共享质量和水平。开展交通运输领域失信约束措施清理规范工作，修订完善行业重点领域信用管理制度。推行证明事项告知承诺制，进一步优化行政审批流程；开展行业信用评价，结合双随机、一公开”监管，实施信用分级分类监管。依法开展失信联合惩戒，规范事前告知程序，及时报送联合惩戒案例和成效清单。（局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加强政务诚信建设。坚持依法行政，按照权力和责任清单制度要求，切实做到依法决策、依法执行和依法监督。全面推进交通运输领域政务公开工作。加强公务员诚信教育，提升公务员法律意识和诚信意识，被依法列为失信联合惩戒对象的人员不得录用为公务员。（局办公室、法规处、人事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七、强化对行政权力的制约和监督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加强对关键部门和岗位的监督制约，对财政资金使用、国有资产监管、公共资源交易、基础建设投资等权力集中的部门和岗位，强化内部流程控制，防止权力滥用。加大对行政不作为、慢作为、乱作为、选择性执法、逐利执法等问题及有关责任人的追究力度，督促规范行政权力的行使和运行。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32.自觉接受审计监督，持续推进审计全覆盖，不断加强对工程建设、财政资金等重点领域的财务审计。（局财务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33.清理规范涉企收费，认真执行收费基金清单制度，实现对所有行政事业收费和政府性基金“一张网”全覆盖。（局财务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处牵头，局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34.严格执行统计制度，明确统计职责，坚决防范和惩治统计造假、弄虚作假。（局规划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局机关有关处室，局属有关单位按照职责分工分别负责）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自觉接受党内监督、人大监督、民主监督、社会和舆论监督，及时研究办理人大代表提出的意见建议和政协委员提案。完善办理涉及行政机关违法行政行为投诉举报的相关制度，并依法及时调查处理。充分发挥传统媒体和新兴媒体的舆论监督作用，进一步推动网络监督的规范化、法治化。（局办公室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、法规处、宣传处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全面推进政务公开，深入推进决策公开、执行公开、管理公开、服务公开、结果公开，围绕人民群众最关心最直接最现实的利益问题，持续深化财政预决算、重大建设项目批准实施、公共资源配置、社会公益事业建设等重点领域信息公开。持续推进政务公开信息化，加强部门网站与政务新媒体管理。加强规范性文件发布工作，在局网站设置规范性文件发布专栏。认真做好政府信息公开申请办理工作。严格落实《中华人民共和国政府信息公开条例》要求，全面提升政府信息公开申请办理工作制度化、规范化水平。（局办公室、科技信息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.加强新闻发布工作，围绕交通运输发展和人民群众关注关切问题，及时进行权威发布和政策解读。健全政策解读机制，按照“谁起草、谁解读”的原则持续做好政策解读工作，坚持政策文件制定与解读方案、解读材料同步组织、同步审签、同步部署。（局宣传处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办公室、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法规处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八、依法有效化解社会矛盾纠纷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38.加强舆情监测和处置回应，完善政务舆情收集、研判、处置和回应机制，切实提高热点舆情应对能力和水平，及时回应群众关切。（局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39.依法履行复议、应诉职责，配合、支持上级行政机关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人民法院行政审判工作，建立法制部门牵头、被诉业务部门承办、法律顾问代理的案件办理机制，依法答辩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全面收集证据依据材料，严格落实负责人依法出庭应诉制度，依法履行复议决定和法院裁判，尊重人民法院司法建议。(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40.完善信访工作制度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把信访纳入法治化轨道，规范信访工作程序，畅通群众诉求表达和权益保障渠道，推进通过法定途径分类处理信访投诉请求，维护信访秩序，妥善化解矛盾纠纷。完善领导干部接访下访包案制度，把矛盾纠纷化解在基层、消除在萌芽状态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局信访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稳定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九、扎实开展普法宣传和法治培训教育工作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41.制定领导干部学法计划，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全年至少举办2期法治专题讲座，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单位中心组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每季度至少学法1次。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法规处、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42.加强行政机关工作人员法律知识培训。认真组织开展多种形式的全员法治培训，制定培训计划，加强全系统法治培训，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分期、分级组织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举办行政执法人员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全员培训及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行业系统执法机构骨干培训班，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切实提升执法人员的法律素养和执法水平。(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局属各单位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43.实施领导干部年度述法制度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把学法用法和推进法治建设情况作为领导干部年度述职重要内容，纳入考核、细化指标，推动法治建设责任落实;加强对领导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部法治素养和法治能力考察，把能不能带头遵守宪法法律、带头依法办事作为考察干部的重要内容。(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局人事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处、法规处按照职责分工分别负责)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44.认真做好“七五”普法工作总结，统筹谋划行业“八五”普法规划。制定交通运输行业法治宣传教育年度工作要点。落实“谁执法谁普法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谁管理谁普法，谁服务谁普法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的普法责任制，制定年度普法责任清单。紧密结合宪法、民法典、突发事件应对等重点内容，深入开展法治宣传教育，创新形式，丰富载体，做好日常普法宣传工作，让法治成为全体交通运输从业者的思维方式和行为习惯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45.注重法治建设宣传。结合行业实际，梳理群众关注高、尤其是行政执法领域的典型案例，积极利用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网站、新闻媒体等渠道，广泛宣传法治建设重要部署、理论成果、亮点经验和工作成效等，引导广大行业从业者乃至全社会形成关心、支持和参与交通运输法治建设的良好氛围。(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法规处牵头，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各开发区、区县（市）交通运输主管部门、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属各单位、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机关各处室按照职责分工分别负责)</w:t>
      </w:r>
    </w:p>
    <w:sectPr>
      <w:footerReference r:id="rId3" w:type="default"/>
      <w:pgSz w:w="11906" w:h="16838"/>
      <w:pgMar w:top="192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113DD"/>
    <w:rsid w:val="16EE74E1"/>
    <w:rsid w:val="1895606D"/>
    <w:rsid w:val="1E4F0A8F"/>
    <w:rsid w:val="1E7E64D1"/>
    <w:rsid w:val="206A39B2"/>
    <w:rsid w:val="246F795E"/>
    <w:rsid w:val="25FF53F6"/>
    <w:rsid w:val="308D09DE"/>
    <w:rsid w:val="342A1D0F"/>
    <w:rsid w:val="396D67DB"/>
    <w:rsid w:val="3D5B4D16"/>
    <w:rsid w:val="3F716B24"/>
    <w:rsid w:val="4FDE527D"/>
    <w:rsid w:val="650765DA"/>
    <w:rsid w:val="6C114A2D"/>
    <w:rsid w:val="77FBF2E9"/>
    <w:rsid w:val="78AA7EF0"/>
    <w:rsid w:val="87620BF1"/>
    <w:rsid w:val="BCFE6586"/>
    <w:rsid w:val="F7DB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7912</Words>
  <Characters>8051</Characters>
  <Lines>0</Lines>
  <Paragraphs>0</Paragraphs>
  <TotalTime>8</TotalTime>
  <ScaleCrop>false</ScaleCrop>
  <LinksUpToDate>false</LinksUpToDate>
  <CharactersWithSpaces>8059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lenovo</dc:creator>
  <cp:lastModifiedBy>赵健</cp:lastModifiedBy>
  <cp:lastPrinted>2021-05-22T00:55:00Z</cp:lastPrinted>
  <dcterms:modified xsi:type="dcterms:W3CDTF">2022-09-23T10:04:42Z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18F3FA2B947147AF9947BAFD0ED5D5D2</vt:lpwstr>
  </property>
</Properties>
</file>