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docProps/custom.xml" Type="http://schemas.openxmlformats.org/officeDocument/2006/relationships/custom-properties"/>
<Relationship Id="rId4" Target="word/document.xml" Type="http://schemas.openxmlformats.org/officeDocument/2006/relationships/officeDocument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xsi="http://www.w3.org/2001/XMLSchema-instance" mc:Ignorable="w14 w15 wp14">
  <w:body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提案编号</w:t>
            </w:r>
          </w:p>
        </w:tc>
        <w:tc>
          <w:tcPr>
            <w:tcW w:w="7102" w:type="dxa"/>
            <w:gridSpan w:val="5"/>
            <w:vAlign w:val="center"/>
          </w:tcPr>
          <w:p>
            <w:r>
              <w:t>20200245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创建日期</w:t>
            </w:r>
          </w:p>
        </w:tc>
        <w:tc>
          <w:tcPr>
            <w:tcW w:w="1420" w:type="dxa"/>
            <w:vAlign w:val="center"/>
          </w:tcPr>
          <w:p>
            <w:r>
              <w:t>2020-05-11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提交时间</w:t>
            </w:r>
          </w:p>
        </w:tc>
        <w:tc>
          <w:tcPr>
            <w:tcW w:w="1420" w:type="dxa"/>
            <w:vAlign w:val="center"/>
          </w:tcPr>
          <w:p>
            <w:r>
              <w:t>2020-05-11</w:t>
            </w: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公开类型</w:t>
            </w:r>
          </w:p>
        </w:tc>
        <w:tc>
          <w:tcPr>
            <w:tcW w:w="1421" w:type="dxa"/>
            <w:vAlign w:val="center"/>
          </w:tcPr>
          <w:p>
            <w: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提案分类</w:t>
            </w:r>
          </w:p>
        </w:tc>
        <w:tc>
          <w:tcPr>
            <w:tcW w:w="1420" w:type="dxa"/>
            <w:vAlign w:val="center"/>
          </w:tcPr>
          <w:p>
            <w:r>
              <w:t>个人提案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提案类型</w:t>
            </w:r>
          </w:p>
        </w:tc>
        <w:tc>
          <w:tcPr>
            <w:tcW w:w="1420" w:type="dxa"/>
            <w:vAlign w:val="center"/>
          </w:tcPr>
          <w:p>
            <w:r>
              <w:t>社会</w:t>
            </w: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会议类型</w:t>
            </w:r>
          </w:p>
        </w:tc>
        <w:tc>
          <w:tcPr>
            <w:tcW w:w="1421" w:type="dxa"/>
            <w:vAlign w:val="center"/>
          </w:tcPr>
          <w:p>
            <w:r>
              <w:t>大会提案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撰写人</w:t>
            </w:r>
          </w:p>
        </w:tc>
        <w:tc>
          <w:tcPr>
            <w:tcW w:w="1420" w:type="dxa"/>
            <w:vAlign w:val="center"/>
          </w:tcPr>
          <w:p>
            <w:r>
              <w:t>蒿会玲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界别</w:t>
            </w:r>
          </w:p>
        </w:tc>
        <w:tc>
          <w:tcPr>
            <w:tcW w:w="1420" w:type="dxa"/>
            <w:vAlign w:val="center"/>
          </w:tcPr>
          <w:p>
            <w:r>
              <w:t>医药卫生</w:t>
            </w: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届次</w:t>
            </w:r>
          </w:p>
        </w:tc>
        <w:tc>
          <w:tcPr>
            <w:tcW w:w="1421" w:type="dxa"/>
            <w:vAlign w:val="center"/>
          </w:tcPr>
          <w:p>
            <w:r>
              <w:t>十四届三次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60" w:lineRule="auto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r>
              <w:t>18503809505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通讯地址</w:t>
            </w:r>
          </w:p>
        </w:tc>
        <w:tc>
          <w:tcPr>
            <w:tcW w:w="1420" w:type="dxa"/>
            <w:vAlign w:val="center"/>
          </w:tcPr>
          <w:p>
            <w:r>
              <w:t>郑州市中牟县青年路112号</w:t>
            </w: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邮编</w:t>
            </w:r>
          </w:p>
        </w:tc>
        <w:tc>
          <w:tcPr>
            <w:tcW w:w="1421" w:type="dxa"/>
            <w:vAlign w:val="center"/>
          </w:tcPr>
          <w:p>
            <w:r>
              <w:t>451450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联名委员</w:t>
            </w:r>
          </w:p>
        </w:tc>
        <w:tc>
          <w:tcPr>
            <w:tcW w:w="7102" w:type="dxa"/>
            <w:gridSpan w:val="5"/>
            <w:vAlign w:val="center"/>
          </w:tcPr>
          <w:p>
            <w:r>
              <w:t xsi:nil="true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承办单位</w:t>
            </w:r>
          </w:p>
        </w:tc>
        <w:tc>
          <w:tcPr>
            <w:tcW w:w="7102" w:type="dxa"/>
            <w:gridSpan w:val="5"/>
            <w:vAlign w:val="center"/>
          </w:tcPr>
          <w:p>
            <w:r>
              <w:t>【主办】郑州市教育局,【协办】郑州市水利局</w:t>
            </w:r>
          </w:p>
        </w:tc>
      </w:tr>
    </w:tbl>
    <w:p/>
    <w:p>
      <w:pPr>
        <w:jc w:val="center"/>
      </w:pPr>
      <w:r>
        <w:rPr>
          <w:b w:val="true"/>
          <w:sz w:val="40"/>
        </w:rPr>
        <w:t>关于减少溺水事故的提案</w:t>
      </w:r>
    </w:p>
    <w:p>
      <w:r>
        <w:rPr>
          <w:sz w:val="28"/>
        </w:rPr>
        <w:t xml:space="preserve">    2020年5月5日，郑州市中牟县狼城岗镇辖区三名平均年龄只有12岁左右的孩子在黄河边烧烤时不幸溺水身亡，令人心痛。意外溺水事故已成为中小学生非正常死亡的主要诱因，让无数家庭承受了不该承受之痛，实在令人痛心不已。在郑州境内每年都有溺水的孩子，防溺水问题成为保证学生人身安全的关键问题。防溺水工作不能仅靠学校“单打独斗”，社会各相关部门都要积极行动起来，以对学生、对家庭、对社会高度负责的态度，共同建立预防中小学生溺水协调机制，落实安全管理岗位责任，为学生设置安全屏障。</w:t>
      </w:r>
    </w:p>
    <w:p>
      <w:r>
        <w:rPr>
          <w:sz w:val="28"/>
        </w:rPr>
        <w:t xml:space="preserve">    建议：</w:t>
      </w:r>
    </w:p>
    <w:p>
      <w:r>
        <w:rPr>
          <w:sz w:val="28"/>
        </w:rPr>
        <w:t xml:space="preserve">    一、增强学校和家长的安全意识和监护责任</w:t>
      </w:r>
    </w:p>
    <w:p>
      <w:r>
        <w:rPr>
          <w:sz w:val="28"/>
        </w:rPr>
        <w:t xml:space="preserve">    孩子的人身安全是一切教育的基础，但在现实中，学校和家长对孩子的学习成绩关注较多，对孩子的安全教育和安全防控能力关注甚少，安全教育往往成为一个被忽略掉的关键点。因此，学校必须想方设法引起每一个家庭对安全教育的重视，增强家长的安全意识和监护人的责任意识，配合学校共同担负起防溺水教育的责任。特别是对于因外出打工等原因长期不在孩子身边的学生家长，更要时刻提醒他们切实承担起学生脱离学校监管后的看护责任，反复告诫孩子不能私自到河流、湖泊、水库、池塘等水域游泳嬉水，坚决防止在没有大人看护的情况下私自下水玩耍，使预防溺水意识家喻户晓、深入人心，确保孩子离校后有人管，消除溺水隐患，为孩子筑牢呵护生命安全的屏障。</w:t>
      </w:r>
    </w:p>
    <w:p>
      <w:r>
        <w:rPr>
          <w:sz w:val="28"/>
        </w:rPr>
        <w:t xml:space="preserve">    二、社会各部门联合，建立防溺水协调机制</w:t>
      </w:r>
    </w:p>
    <w:p>
      <w:r>
        <w:rPr>
          <w:sz w:val="28"/>
        </w:rPr>
        <w:t xml:space="preserve">    1、建立健全预防溺水协作机制，共同构筑全社会防溺水的坚强防线。各学校既要在校园开展防溺水教育，又要通过教师家访等途径，摸清学生和家长的安全意识。</w:t>
      </w:r>
    </w:p>
    <w:p>
      <w:r>
        <w:rPr>
          <w:sz w:val="28"/>
        </w:rPr>
        <w:t xml:space="preserve">    2、有针对性地提请有关部门和乡镇政府、村（居）委会在重点水域和危险路段采取措施。各部门要深入开展自检自查，在校园周边和学生上下学途中经过的河塘路段设置警示标志，设立安全隔离带、防护栏，落实专人巡防，不放过任何一处安全隐患，真正形成预防学生溺水的合力。</w:t>
      </w:r>
    </w:p>
    <w:p>
      <w:r>
        <w:rPr>
          <w:sz w:val="28"/>
        </w:rPr>
        <w:t xml:space="preserve">    3、黄河流经的村庄要组建一个乡村巡河队，由专人负责每天对各自乡村管辖的河道进行全方位巡逻，一旦发现有学生想下河游泳或正在游泳，可以及时上前进行劝阻。</w:t>
      </w:r>
    </w:p>
    <w:p>
      <w:r>
        <w:rPr>
          <w:sz w:val="28"/>
        </w:rPr>
        <w:t xml:space="preserve">    4、利用“智慧城市”项目建设，充分运用现代信息技术，在危险水域、重点区域设置预警报警装置，并明确安全管理责任人员。在电子设备上发现有人在河边玩耍，就立即联系巡逻的人，巡逻的人马上到位督促他们离开。</w:t>
      </w:r>
    </w:p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02"/>
    <w:rsid w:val="000D46B0"/>
    <w:rsid w:val="000F3F84"/>
    <w:rsid w:val="00124638"/>
    <w:rsid w:val="001F4915"/>
    <w:rsid w:val="0024154D"/>
    <w:rsid w:val="002978EC"/>
    <w:rsid w:val="002C4EDF"/>
    <w:rsid w:val="002E29BF"/>
    <w:rsid w:val="002F6DCF"/>
    <w:rsid w:val="00507047"/>
    <w:rsid w:val="0055143F"/>
    <w:rsid w:val="005B30BF"/>
    <w:rsid w:val="00611EE0"/>
    <w:rsid w:val="007D07E1"/>
    <w:rsid w:val="00801F14"/>
    <w:rsid w:val="00817002"/>
    <w:rsid w:val="008F080C"/>
    <w:rsid w:val="00913344"/>
    <w:rsid w:val="009365E2"/>
    <w:rsid w:val="00942C2A"/>
    <w:rsid w:val="009B1617"/>
    <w:rsid w:val="009C04FB"/>
    <w:rsid w:val="009D0BAD"/>
    <w:rsid w:val="00A040D5"/>
    <w:rsid w:val="00BA0B33"/>
    <w:rsid w:val="00C80A1F"/>
    <w:rsid w:val="00D35A13"/>
    <w:rsid w:val="00D62514"/>
    <w:rsid w:val="00D73491"/>
    <w:rsid w:val="00D766DA"/>
    <w:rsid w:val="00E02810"/>
    <w:rsid w:val="00EC027C"/>
    <w:rsid w:val="00EE7224"/>
    <w:rsid w:val="148654A2"/>
    <w:rsid w:val="1780190D"/>
    <w:rsid w:val="22837325"/>
    <w:rsid w:val="2E741EA0"/>
    <w:rsid w:val="3C011E0F"/>
    <w:rsid w:val="4481768A"/>
    <w:rsid w:val="53C15647"/>
    <w:rsid w:val="5AF6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0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  <w:style w:type="character" w:customStyle="1" w:styleId="10">
    <w:name w:val="HTML 预设格式 Char"/>
    <w:basedOn w:val="5"/>
    <w:link w:val="4"/>
    <w:semiHidden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theme/theme1.xml" Type="http://schemas.openxmlformats.org/officeDocument/2006/relationships/theme"/>
<Relationship Id="rId4" Target="../customXml/item1.xml" Type="http://schemas.openxmlformats.org/officeDocument/2006/relationships/customXml"/>
<Relationship Id="rId5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369</Characters>
  <Lines>3</Lines>
  <Paragraphs>1</Paragraphs>
  <TotalTime>34</TotalTime>
  <ScaleCrop>false</ScaleCrop>
  <LinksUpToDate>false</LinksUpToDate>
  <CharactersWithSpaces>432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2018-04-11T07:21:00Z</dcterms:created>
  <dc:creator>13407</dc:creator>
  <cp:lastModifiedBy>Lenovo</cp:lastModifiedBy>
  <dcterms:modified xsi:type="dcterms:W3CDTF">2018-10-12T01:12:56Z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