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提案编号</w:t>
            </w:r>
          </w:p>
        </w:tc>
        <w:tc>
          <w:tcPr>
            <w:tcW w:w="7102" w:type="dxa"/>
            <w:gridSpan w:val="5"/>
            <w:vAlign w:val="center"/>
          </w:tcPr>
          <w:p>
            <w:r>
              <w:t>20200898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创建日期</w:t>
            </w:r>
          </w:p>
        </w:tc>
        <w:tc>
          <w:tcPr>
            <w:tcW w:w="1420" w:type="dxa"/>
            <w:vAlign w:val="center"/>
          </w:tcPr>
          <w:p>
            <w:r>
              <w:t>2020-05-13</w:t>
            </w:r>
          </w:p>
        </w:tc>
        <w:tc>
          <w:tcPr>
            <w:tcW w:w="1420" w:type="dxa"/>
            <w:vAlign w:val="center"/>
          </w:tcPr>
          <w:p>
            <w:pPr>
              <w:spacing w:line="360" w:lineRule="auto"/>
              <w:rPr>
                <w:sz w:val="22"/>
              </w:rPr>
            </w:pPr>
            <w:r>
              <w:rPr>
                <w:rFonts w:hint="eastAsia"/>
                <w:sz w:val="22"/>
              </w:rPr>
              <w:t>提交时间</w:t>
            </w:r>
          </w:p>
        </w:tc>
        <w:tc>
          <w:tcPr>
            <w:tcW w:w="1420" w:type="dxa"/>
            <w:vAlign w:val="center"/>
          </w:tcPr>
          <w:p>
            <w:r>
              <w:t>2020-05-13</w:t>
            </w:r>
          </w:p>
        </w:tc>
        <w:tc>
          <w:tcPr>
            <w:tcW w:w="1421" w:type="dxa"/>
            <w:vAlign w:val="center"/>
          </w:tcPr>
          <w:p>
            <w:pPr>
              <w:spacing w:line="360" w:lineRule="auto"/>
              <w:rPr>
                <w:sz w:val="22"/>
              </w:rPr>
            </w:pPr>
            <w:r>
              <w:rPr>
                <w:rFonts w:hint="eastAsia"/>
                <w:sz w:val="22"/>
              </w:rPr>
              <w:t>公开类型</w:t>
            </w:r>
          </w:p>
        </w:tc>
        <w:tc>
          <w:tcPr>
            <w:tcW w:w="1421" w:type="dxa"/>
            <w:vAlign w:val="center"/>
          </w:tcPr>
          <w:p>
            <w: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提案分类</w:t>
            </w:r>
          </w:p>
        </w:tc>
        <w:tc>
          <w:tcPr>
            <w:tcW w:w="1420" w:type="dxa"/>
            <w:vAlign w:val="center"/>
          </w:tcPr>
          <w:p>
            <w:r>
              <w:t>个人提案</w:t>
            </w:r>
          </w:p>
        </w:tc>
        <w:tc>
          <w:tcPr>
            <w:tcW w:w="1420" w:type="dxa"/>
            <w:vAlign w:val="center"/>
          </w:tcPr>
          <w:p>
            <w:pPr>
              <w:spacing w:line="360" w:lineRule="auto"/>
              <w:rPr>
                <w:sz w:val="22"/>
              </w:rPr>
            </w:pPr>
            <w:r>
              <w:rPr>
                <w:rFonts w:hint="eastAsia"/>
                <w:sz w:val="22"/>
              </w:rPr>
              <w:t>提案类型</w:t>
            </w:r>
          </w:p>
        </w:tc>
        <w:tc>
          <w:tcPr>
            <w:tcW w:w="1420" w:type="dxa"/>
            <w:vAlign w:val="center"/>
          </w:tcPr>
          <w:p>
            <w:r>
              <w:t>生态</w:t>
            </w:r>
          </w:p>
        </w:tc>
        <w:tc>
          <w:tcPr>
            <w:tcW w:w="1421" w:type="dxa"/>
            <w:vAlign w:val="center"/>
          </w:tcPr>
          <w:p>
            <w:pPr>
              <w:spacing w:line="360" w:lineRule="auto"/>
              <w:rPr>
                <w:sz w:val="22"/>
              </w:rPr>
            </w:pPr>
            <w:r>
              <w:rPr>
                <w:rFonts w:hint="eastAsia"/>
                <w:sz w:val="22"/>
              </w:rPr>
              <w:t>会议类型</w:t>
            </w:r>
          </w:p>
        </w:tc>
        <w:tc>
          <w:tcPr>
            <w:tcW w:w="1421" w:type="dxa"/>
            <w:vAlign w:val="center"/>
          </w:tcPr>
          <w:p>
            <w:r>
              <w:t>大会提案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撰写人</w:t>
            </w:r>
          </w:p>
        </w:tc>
        <w:tc>
          <w:tcPr>
            <w:tcW w:w="1420" w:type="dxa"/>
            <w:vAlign w:val="center"/>
          </w:tcPr>
          <w:p>
            <w:r>
              <w:t>刘磊</w:t>
            </w:r>
          </w:p>
        </w:tc>
        <w:tc>
          <w:tcPr>
            <w:tcW w:w="1420" w:type="dxa"/>
            <w:vAlign w:val="center"/>
          </w:tcPr>
          <w:p>
            <w:pPr>
              <w:spacing w:line="360" w:lineRule="auto"/>
              <w:rPr>
                <w:sz w:val="22"/>
              </w:rPr>
            </w:pPr>
            <w:r>
              <w:rPr>
                <w:rFonts w:hint="eastAsia"/>
                <w:sz w:val="22"/>
              </w:rPr>
              <w:t>界别</w:t>
            </w:r>
          </w:p>
        </w:tc>
        <w:tc>
          <w:tcPr>
            <w:tcW w:w="1420" w:type="dxa"/>
            <w:vAlign w:val="center"/>
          </w:tcPr>
          <w:p>
            <w:r>
              <w:t>经济二</w:t>
            </w:r>
          </w:p>
        </w:tc>
        <w:tc>
          <w:tcPr>
            <w:tcW w:w="1421" w:type="dxa"/>
            <w:vAlign w:val="center"/>
          </w:tcPr>
          <w:p>
            <w:pPr>
              <w:spacing w:line="360" w:lineRule="auto"/>
              <w:rPr>
                <w:sz w:val="22"/>
              </w:rPr>
            </w:pPr>
            <w:r>
              <w:rPr>
                <w:rFonts w:hint="eastAsia"/>
                <w:sz w:val="22"/>
              </w:rPr>
              <w:t>届次</w:t>
            </w:r>
          </w:p>
        </w:tc>
        <w:tc>
          <w:tcPr>
            <w:tcW w:w="1421" w:type="dxa"/>
            <w:vAlign w:val="center"/>
          </w:tcPr>
          <w:p>
            <w:r>
              <w:t>十四届三次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rFonts w:hint="eastAsia" w:eastAsiaTheme="minorEastAsia"/>
                <w:sz w:val="22"/>
                <w:lang w:val="en-US" w:eastAsia="zh-CN"/>
              </w:rPr>
            </w:pPr>
            <w:r>
              <w:rPr>
                <w:rFonts w:hint="eastAsia"/>
                <w:sz w:val="22"/>
                <w:lang w:val="en-US" w:eastAsia="zh-CN"/>
              </w:rPr>
              <w:t>联系电话</w:t>
            </w:r>
          </w:p>
        </w:tc>
        <w:tc>
          <w:tcPr>
            <w:tcW w:w="1420" w:type="dxa"/>
            <w:vAlign w:val="center"/>
          </w:tcPr>
          <w:p>
            <w:r>
              <w:t>18637177567</w:t>
            </w:r>
          </w:p>
        </w:tc>
        <w:tc>
          <w:tcPr>
            <w:tcW w:w="1420" w:type="dxa"/>
            <w:vAlign w:val="center"/>
          </w:tcPr>
          <w:p>
            <w:pPr>
              <w:spacing w:line="360" w:lineRule="auto"/>
              <w:rPr>
                <w:rFonts w:hint="eastAsia" w:eastAsiaTheme="minorEastAsia"/>
                <w:sz w:val="22"/>
                <w:lang w:val="en-US" w:eastAsia="zh-CN"/>
              </w:rPr>
            </w:pPr>
            <w:r>
              <w:rPr>
                <w:rFonts w:hint="eastAsia"/>
                <w:sz w:val="22"/>
                <w:lang w:val="en-US" w:eastAsia="zh-CN"/>
              </w:rPr>
              <w:t>通讯地址</w:t>
            </w:r>
          </w:p>
        </w:tc>
        <w:tc>
          <w:tcPr>
            <w:tcW w:w="1420" w:type="dxa"/>
            <w:vAlign w:val="center"/>
          </w:tcPr>
          <w:p>
            <w:r>
              <w:t>河南省郑州市二七区航海路兴华街交叉口西北角升龙城8号院7号楼A座723</w:t>
            </w:r>
          </w:p>
        </w:tc>
        <w:tc>
          <w:tcPr>
            <w:tcW w:w="1421" w:type="dxa"/>
            <w:vAlign w:val="center"/>
          </w:tcPr>
          <w:p>
            <w:pPr>
              <w:spacing w:line="360" w:lineRule="auto"/>
              <w:rPr>
                <w:rFonts w:hint="eastAsia" w:eastAsiaTheme="minorEastAsia"/>
                <w:sz w:val="22"/>
                <w:lang w:val="en-US" w:eastAsia="zh-CN"/>
              </w:rPr>
            </w:pPr>
            <w:r>
              <w:rPr>
                <w:rFonts w:hint="eastAsia"/>
                <w:sz w:val="22"/>
                <w:lang w:val="en-US" w:eastAsia="zh-CN"/>
              </w:rPr>
              <w:t>邮编</w:t>
            </w:r>
          </w:p>
        </w:tc>
        <w:tc>
          <w:tcPr>
            <w:tcW w:w="1421" w:type="dxa"/>
            <w:vAlign w:val="center"/>
          </w:tcPr>
          <w:p>
            <w:r>
              <w:t>452370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联名委员</w:t>
            </w:r>
          </w:p>
        </w:tc>
        <w:tc>
          <w:tcPr>
            <w:tcW w:w="7102"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承办单位</w:t>
            </w:r>
          </w:p>
        </w:tc>
        <w:tc>
          <w:tcPr>
            <w:tcW w:w="7102" w:type="dxa"/>
            <w:gridSpan w:val="5"/>
            <w:vAlign w:val="center"/>
          </w:tcPr>
          <w:p>
            <w:r>
              <w:t>【主办】郑州市水利局</w:t>
            </w:r>
          </w:p>
        </w:tc>
      </w:tr>
    </w:tbl>
    <w:p/>
    <w:p>
      <w:pPr>
        <w:jc w:val="center"/>
      </w:pPr>
      <w:r>
        <w:rPr>
          <w:b/>
          <w:sz w:val="40"/>
        </w:rPr>
        <w:t>关于加强地下水资源保护的提案</w:t>
      </w:r>
    </w:p>
    <w:p>
      <w:r>
        <w:rPr>
          <w:sz w:val="28"/>
        </w:rPr>
        <w:t xml:space="preserve">    一、基本情况</w:t>
      </w:r>
    </w:p>
    <w:p>
      <w:r>
        <w:rPr>
          <w:sz w:val="28"/>
        </w:rPr>
        <w:t xml:space="preserve">    我国人均水资源占有量只有世界平均水平的四分之一，属水资源短缺国家现状我国约五分之一的总供水量、三分之一的城市供水来源是地下水。在华北、西北广袤的干旱－半干旱地区，地下水往往是主要的甚至是唯一的供水水源。生命起源于水、人类择水而居，水资源一直都是人类基础性的自然资源和战略性的经济资源无论是工农业生产、日常生活，还是国防建设、生态建设，都需要充足、优质的淡水水源。</w:t>
      </w:r>
    </w:p>
    <w:p>
      <w:r>
        <w:rPr>
          <w:sz w:val="28"/>
        </w:rPr>
        <w:t xml:space="preserve">    二、存在问题</w:t>
      </w:r>
    </w:p>
    <w:p>
      <w:r>
        <w:rPr>
          <w:sz w:val="28"/>
        </w:rPr>
        <w:t xml:space="preserve">    而目前，华北平原地区已经超采地下水1000多亿立方米，如果依靠自然循环来补充这些地下水，有专家测算，需要上万年。联合国人类环境会议指出：“石油危机之后，下一个危机是水。”华北平原工农业比较发达，人口稠密，河流经流量小，供水情况相当紧张。造成水资源供需矛盾的主要原因是水资源分部不均和水资源开发利用率低，而用水量却随国民经济发展迅速增长。如果不采取有效措施,预计 2030年我国将会出现缺水高峰。尤其郑州是一个资源性缺水城市。地下水长期超采，已形成了大范围的漏斗区。所以保护地下水这个工作，除在严格执行当前各项水利法规和措施外，有必要适当超前，制订有效措施，防止形势进一步恶化。</w:t>
      </w:r>
    </w:p>
    <w:p>
      <w:r>
        <w:rPr>
          <w:sz w:val="28"/>
        </w:rPr>
        <w:t xml:space="preserve">    具体办法：</w:t>
      </w:r>
    </w:p>
    <w:p>
      <w:r>
        <w:rPr>
          <w:sz w:val="28"/>
        </w:rPr>
        <w:t xml:space="preserve">    1、减少地下水取水量。</w:t>
      </w:r>
    </w:p>
    <w:p>
      <w:r>
        <w:rPr>
          <w:sz w:val="28"/>
        </w:rPr>
        <w:t xml:space="preserve">    2、提高地表水的利用率，农业节水、工业节水、生活节水。</w:t>
      </w:r>
    </w:p>
    <w:p>
      <w:r>
        <w:rPr>
          <w:sz w:val="28"/>
        </w:rPr>
        <w:t xml:space="preserve">    3、加大治理地下水污染的力度;</w:t>
      </w:r>
    </w:p>
    <w:p>
      <w:pPr>
        <w:rPr>
          <w:rFonts w:hint="eastAsia" w:eastAsiaTheme="minorEastAsia"/>
          <w:lang w:val="en-GB" w:eastAsia="zh-CN"/>
        </w:rPr>
      </w:pPr>
      <w:r>
        <w:rPr>
          <w:sz w:val="28"/>
        </w:rPr>
        <w:t xml:space="preserve">    4、人工回灌地下水</w:t>
      </w:r>
      <w:r>
        <w:rPr>
          <w:rFonts w:hint="eastAsia"/>
          <w:sz w:val="28"/>
          <w:lang w:eastAsia="zh-CN"/>
        </w:rPr>
        <w:t>。</w:t>
      </w:r>
      <w:bookmarkStart w:id="0" w:name="_GoBack"/>
      <w:bookmarkEnd w:id="0"/>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02"/>
    <w:rsid w:val="000D46B0"/>
    <w:rsid w:val="000F3F84"/>
    <w:rsid w:val="00124638"/>
    <w:rsid w:val="001F4915"/>
    <w:rsid w:val="0024154D"/>
    <w:rsid w:val="002978EC"/>
    <w:rsid w:val="002C4EDF"/>
    <w:rsid w:val="002E29BF"/>
    <w:rsid w:val="002F6DCF"/>
    <w:rsid w:val="00507047"/>
    <w:rsid w:val="0055143F"/>
    <w:rsid w:val="005B30BF"/>
    <w:rsid w:val="00611EE0"/>
    <w:rsid w:val="007D07E1"/>
    <w:rsid w:val="00801F14"/>
    <w:rsid w:val="00817002"/>
    <w:rsid w:val="008F080C"/>
    <w:rsid w:val="00913344"/>
    <w:rsid w:val="009365E2"/>
    <w:rsid w:val="00942C2A"/>
    <w:rsid w:val="009B1617"/>
    <w:rsid w:val="009C04FB"/>
    <w:rsid w:val="009D0BAD"/>
    <w:rsid w:val="00A040D5"/>
    <w:rsid w:val="00BA0B33"/>
    <w:rsid w:val="00C80A1F"/>
    <w:rsid w:val="00D35A13"/>
    <w:rsid w:val="00D62514"/>
    <w:rsid w:val="00D73491"/>
    <w:rsid w:val="00D766DA"/>
    <w:rsid w:val="00E02810"/>
    <w:rsid w:val="00EC027C"/>
    <w:rsid w:val="00EE7224"/>
    <w:rsid w:val="148654A2"/>
    <w:rsid w:val="1780190D"/>
    <w:rsid w:val="1F695CF5"/>
    <w:rsid w:val="22837325"/>
    <w:rsid w:val="2E741EA0"/>
    <w:rsid w:val="3C011E0F"/>
    <w:rsid w:val="4481768A"/>
    <w:rsid w:val="53C15647"/>
    <w:rsid w:val="5AF61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3"/>
    <w:uiPriority w:val="99"/>
    <w:rPr>
      <w:sz w:val="18"/>
      <w:szCs w:val="18"/>
    </w:rPr>
  </w:style>
  <w:style w:type="character" w:customStyle="1" w:styleId="9">
    <w:name w:val="页脚 Char"/>
    <w:basedOn w:val="5"/>
    <w:link w:val="2"/>
    <w:qFormat/>
    <w:uiPriority w:val="99"/>
    <w:rPr>
      <w:sz w:val="18"/>
      <w:szCs w:val="18"/>
    </w:rPr>
  </w:style>
  <w:style w:type="character" w:customStyle="1" w:styleId="10">
    <w:name w:val="HTML 预设格式 Char"/>
    <w:basedOn w:val="5"/>
    <w:link w:val="4"/>
    <w:semiHidden/>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64</Words>
  <Characters>369</Characters>
  <Lines>3</Lines>
  <Paragraphs>1</Paragraphs>
  <TotalTime>35</TotalTime>
  <ScaleCrop>false</ScaleCrop>
  <LinksUpToDate>false</LinksUpToDate>
  <CharactersWithSpaces>432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2018-04-11T07:21:00Z</dcterms:created>
  <dc:creator>13407</dc:creator>
  <cp:lastModifiedBy>123456</cp:lastModifiedBy>
  <cp:lastPrinted>2020-06-05T08:26:27Z</cp:lastPrinted>
  <dcterms:modified xsi:type="dcterms:W3CDTF">2020-06-05T08:27:24Z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