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F975" w14:textId="64879EED" w:rsidR="001C168F" w:rsidRPr="008C5C2E" w:rsidRDefault="00AC16FA" w:rsidP="00AC16FA">
      <w:pPr>
        <w:spacing w:line="56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8C5C2E">
        <w:rPr>
          <w:rFonts w:ascii="方正小标宋简体" w:eastAsia="方正小标宋简体" w:hAnsi="方正小标宋简体" w:hint="eastAsia"/>
          <w:sz w:val="40"/>
          <w:szCs w:val="40"/>
        </w:rPr>
        <w:t>郑州市农业农村工作委员会</w:t>
      </w:r>
    </w:p>
    <w:p w14:paraId="5755C603" w14:textId="1CCEDB41" w:rsidR="00551B36" w:rsidRPr="008C5C2E" w:rsidRDefault="00AC16FA" w:rsidP="00AC16FA">
      <w:pPr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sz w:val="40"/>
          <w:szCs w:val="40"/>
        </w:rPr>
      </w:pPr>
      <w:r w:rsidRPr="008C5C2E">
        <w:rPr>
          <w:rFonts w:ascii="方正小标宋简体" w:eastAsia="方正小标宋简体" w:hAnsi="方正小标宋简体" w:hint="eastAsia"/>
          <w:sz w:val="40"/>
          <w:szCs w:val="40"/>
        </w:rPr>
        <w:t>关于</w:t>
      </w:r>
      <w:r w:rsidRPr="008C5C2E">
        <w:rPr>
          <w:rFonts w:ascii="方正小标宋简体" w:eastAsia="方正小标宋简体" w:hAnsi="方正小标宋简体" w:cs="宋体" w:hint="eastAsia"/>
          <w:sz w:val="40"/>
          <w:szCs w:val="40"/>
        </w:rPr>
        <w:t>落实2020年</w:t>
      </w:r>
      <w:r w:rsidR="008C5C2E" w:rsidRPr="008C5C2E">
        <w:rPr>
          <w:rFonts w:ascii="方正小标宋简体" w:eastAsia="方正小标宋简体" w:hAnsi="方正小标宋简体" w:cs="宋体" w:hint="eastAsia"/>
          <w:sz w:val="40"/>
          <w:szCs w:val="40"/>
        </w:rPr>
        <w:t>农业生产领域“六稳六保”的</w:t>
      </w:r>
    </w:p>
    <w:p w14:paraId="66A9A3CA" w14:textId="575EF509" w:rsidR="00AC16FA" w:rsidRPr="008C5C2E" w:rsidRDefault="00AC16FA" w:rsidP="00AC16FA">
      <w:pPr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sz w:val="40"/>
          <w:szCs w:val="40"/>
        </w:rPr>
      </w:pPr>
      <w:r w:rsidRPr="008C5C2E">
        <w:rPr>
          <w:rFonts w:ascii="方正小标宋简体" w:eastAsia="方正小标宋简体" w:hAnsi="方正小标宋简体" w:cs="宋体" w:hint="eastAsia"/>
          <w:sz w:val="40"/>
          <w:szCs w:val="40"/>
        </w:rPr>
        <w:t>公</w:t>
      </w:r>
      <w:r w:rsidR="00551B36" w:rsidRPr="008C5C2E">
        <w:rPr>
          <w:rFonts w:ascii="方正小标宋简体" w:eastAsia="方正小标宋简体" w:hAnsi="方正小标宋简体" w:cs="宋体" w:hint="eastAsia"/>
          <w:sz w:val="40"/>
          <w:szCs w:val="40"/>
        </w:rPr>
        <w:t xml:space="preserve"> </w:t>
      </w:r>
      <w:r w:rsidRPr="008C5C2E">
        <w:rPr>
          <w:rFonts w:ascii="方正小标宋简体" w:eastAsia="方正小标宋简体" w:hAnsi="方正小标宋简体" w:cs="宋体" w:hint="eastAsia"/>
          <w:sz w:val="40"/>
          <w:szCs w:val="40"/>
        </w:rPr>
        <w:t>示</w:t>
      </w:r>
    </w:p>
    <w:p w14:paraId="05C2FC9B" w14:textId="24616F85" w:rsidR="00D539CF" w:rsidRPr="00D539CF" w:rsidRDefault="00D539CF" w:rsidP="00AC16FA">
      <w:pPr>
        <w:snapToGrid w:val="0"/>
        <w:spacing w:line="560" w:lineRule="exact"/>
        <w:jc w:val="center"/>
        <w:rPr>
          <w:rFonts w:ascii="仿宋" w:eastAsia="仿宋" w:hAnsi="仿宋" w:cs="宋体"/>
          <w:sz w:val="44"/>
          <w:szCs w:val="44"/>
        </w:rPr>
      </w:pPr>
    </w:p>
    <w:p w14:paraId="7F0C12E2" w14:textId="3FBAFD83" w:rsidR="008260DF" w:rsidRDefault="008260DF" w:rsidP="00E2621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60DF">
        <w:rPr>
          <w:rFonts w:ascii="仿宋" w:eastAsia="仿宋" w:hAnsi="仿宋" w:cs="宋体" w:hint="eastAsia"/>
          <w:sz w:val="32"/>
          <w:szCs w:val="32"/>
        </w:rPr>
        <w:t>为深入贯彻落实《中华人民共和国政府信息公开条例》，保障公民、法人和其他组织依法获取政府信息，提高政府工作的透明度</w:t>
      </w:r>
      <w:r w:rsidR="00FA5B3D">
        <w:rPr>
          <w:rFonts w:ascii="仿宋" w:eastAsia="仿宋" w:hAnsi="仿宋" w:cs="宋体" w:hint="eastAsia"/>
          <w:sz w:val="32"/>
          <w:szCs w:val="32"/>
        </w:rPr>
        <w:t>，</w:t>
      </w:r>
      <w:r w:rsidR="00AE3612" w:rsidRPr="00AE3612">
        <w:rPr>
          <w:rFonts w:ascii="仿宋" w:eastAsia="仿宋" w:hAnsi="仿宋" w:cs="宋体" w:hint="eastAsia"/>
          <w:sz w:val="32"/>
          <w:szCs w:val="32"/>
        </w:rPr>
        <w:t>充分发挥政府信息对人民群众生产、生活和经济社会活动的服务作用</w:t>
      </w:r>
      <w:r w:rsidR="00AE3612">
        <w:rPr>
          <w:rFonts w:ascii="仿宋" w:eastAsia="仿宋" w:hAnsi="仿宋" w:cs="宋体" w:hint="eastAsia"/>
          <w:sz w:val="32"/>
          <w:szCs w:val="32"/>
        </w:rPr>
        <w:t>。</w:t>
      </w:r>
      <w:r w:rsidR="00FA5B3D" w:rsidRPr="00FA5B3D">
        <w:rPr>
          <w:rFonts w:ascii="仿宋" w:eastAsia="仿宋" w:hAnsi="仿宋" w:cs="宋体" w:hint="eastAsia"/>
          <w:sz w:val="32"/>
          <w:szCs w:val="32"/>
        </w:rPr>
        <w:t>根据</w:t>
      </w:r>
      <w:r w:rsidR="00660072">
        <w:rPr>
          <w:rFonts w:ascii="仿宋" w:eastAsia="仿宋" w:hAnsi="仿宋" w:cs="宋体" w:hint="eastAsia"/>
          <w:sz w:val="32"/>
          <w:szCs w:val="32"/>
        </w:rPr>
        <w:t>国家</w:t>
      </w:r>
      <w:r w:rsidR="00FA5B3D">
        <w:rPr>
          <w:rFonts w:ascii="仿宋" w:eastAsia="仿宋" w:hAnsi="仿宋" w:cs="宋体" w:hint="eastAsia"/>
          <w:sz w:val="32"/>
          <w:szCs w:val="32"/>
        </w:rPr>
        <w:t>、</w:t>
      </w:r>
      <w:r w:rsidR="00FA5B3D" w:rsidRPr="00FA5B3D">
        <w:rPr>
          <w:rFonts w:ascii="仿宋" w:eastAsia="仿宋" w:hAnsi="仿宋" w:cs="宋体" w:hint="eastAsia"/>
          <w:sz w:val="32"/>
          <w:szCs w:val="32"/>
        </w:rPr>
        <w:t>省</w:t>
      </w:r>
      <w:r w:rsidR="00FA5B3D">
        <w:rPr>
          <w:rFonts w:ascii="仿宋" w:eastAsia="仿宋" w:hAnsi="仿宋" w:cs="宋体" w:hint="eastAsia"/>
          <w:sz w:val="32"/>
          <w:szCs w:val="32"/>
        </w:rPr>
        <w:t>、市</w:t>
      </w:r>
      <w:r w:rsidR="00660072">
        <w:rPr>
          <w:rFonts w:ascii="仿宋" w:eastAsia="仿宋" w:hAnsi="仿宋" w:cs="宋体" w:hint="eastAsia"/>
          <w:sz w:val="32"/>
          <w:szCs w:val="32"/>
        </w:rPr>
        <w:t>和市政府办公厅政务公开办</w:t>
      </w:r>
      <w:r w:rsidR="00FA5B3D" w:rsidRPr="00FA5B3D">
        <w:rPr>
          <w:rFonts w:ascii="仿宋" w:eastAsia="仿宋" w:hAnsi="仿宋" w:cs="宋体" w:hint="eastAsia"/>
          <w:sz w:val="32"/>
          <w:szCs w:val="32"/>
        </w:rPr>
        <w:t>有关要求</w:t>
      </w:r>
      <w:r w:rsidR="00FA5B3D">
        <w:rPr>
          <w:rFonts w:ascii="仿宋" w:eastAsia="仿宋" w:hAnsi="仿宋" w:cs="宋体" w:hint="eastAsia"/>
          <w:sz w:val="32"/>
          <w:szCs w:val="32"/>
        </w:rPr>
        <w:t>，现将</w:t>
      </w:r>
      <w:r w:rsidR="004C7641">
        <w:rPr>
          <w:rFonts w:ascii="仿宋" w:eastAsia="仿宋" w:hAnsi="仿宋" w:cs="宋体" w:hint="eastAsia"/>
          <w:sz w:val="32"/>
          <w:szCs w:val="32"/>
        </w:rPr>
        <w:t>市农委</w:t>
      </w:r>
      <w:r w:rsidR="008C3F0F" w:rsidRPr="008C3F0F">
        <w:rPr>
          <w:rFonts w:ascii="仿宋" w:eastAsia="仿宋" w:hAnsi="仿宋" w:cs="宋体" w:hint="eastAsia"/>
          <w:sz w:val="32"/>
          <w:szCs w:val="32"/>
        </w:rPr>
        <w:t>落实2020年农业生产领域“六稳六保”</w:t>
      </w:r>
      <w:r w:rsidR="00E26210">
        <w:rPr>
          <w:rFonts w:ascii="仿宋" w:eastAsia="仿宋" w:hAnsi="仿宋" w:cs="宋体" w:hint="eastAsia"/>
          <w:sz w:val="32"/>
          <w:szCs w:val="32"/>
        </w:rPr>
        <w:t>情况公示如下：</w:t>
      </w:r>
    </w:p>
    <w:p w14:paraId="58166E22" w14:textId="1E7D338F" w:rsidR="00E00363" w:rsidRPr="009E6B11" w:rsidRDefault="00E00363" w:rsidP="008260DF">
      <w:pPr>
        <w:snapToGrid w:val="0"/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E6B11">
        <w:rPr>
          <w:rFonts w:ascii="黑体" w:eastAsia="黑体" w:hAnsi="黑体" w:cs="宋体" w:hint="eastAsia"/>
          <w:sz w:val="32"/>
          <w:szCs w:val="32"/>
        </w:rPr>
        <w:t>一、主要内容</w:t>
      </w:r>
    </w:p>
    <w:p w14:paraId="00E7C59E" w14:textId="77777777" w:rsidR="00C20158" w:rsidRPr="00C20158" w:rsidRDefault="00C20158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t>一是组织“三夏”农业生产，</w:t>
      </w:r>
      <w:proofErr w:type="gramStart"/>
      <w:r w:rsidRPr="00C20158">
        <w:rPr>
          <w:rFonts w:ascii="仿宋" w:eastAsia="仿宋" w:hAnsi="仿宋" w:cs="宋体" w:hint="eastAsia"/>
          <w:sz w:val="32"/>
          <w:szCs w:val="32"/>
        </w:rPr>
        <w:t>扛稳抓牢</w:t>
      </w:r>
      <w:proofErr w:type="gramEnd"/>
      <w:r w:rsidRPr="00C20158">
        <w:rPr>
          <w:rFonts w:ascii="仿宋" w:eastAsia="仿宋" w:hAnsi="仿宋" w:cs="宋体" w:hint="eastAsia"/>
          <w:sz w:val="32"/>
          <w:szCs w:val="32"/>
        </w:rPr>
        <w:t>粮食生产责任。组织技术人员维修、保养各类农机具25万余台（套），培训拖拉机、联合收割机操作机手等各类农机人员9000余人，成立50个跨区机收服务站，全力做好“三夏”麦收服务，确保夏粮颗粒归仓。对我市2020年高标准农田建设项目进行挂网招标，计划总投资4710万元，建设面积3.1万亩。印发《郑州市2020年秋粮生产技术指导意见》，及时发布短时天气预报，密切关注旱情发展，开展抗旱抢种保苗督导，调度降雨后农田积水情况，指导落实减灾防灾技术措施。截至6月23日，全市秋作物播种全部完成，2020年，我市（含巩义）共收获小麦211.64万亩，总产70.03万吨，秋作物播种面积319.62万亩，</w:t>
      </w:r>
      <w:proofErr w:type="gramStart"/>
      <w:r w:rsidRPr="00C20158">
        <w:rPr>
          <w:rFonts w:ascii="仿宋" w:eastAsia="仿宋" w:hAnsi="仿宋" w:cs="宋体" w:hint="eastAsia"/>
          <w:sz w:val="32"/>
          <w:szCs w:val="32"/>
        </w:rPr>
        <w:t>为预播面积</w:t>
      </w:r>
      <w:proofErr w:type="gramEnd"/>
      <w:r w:rsidRPr="00C20158">
        <w:rPr>
          <w:rFonts w:ascii="仿宋" w:eastAsia="仿宋" w:hAnsi="仿宋" w:cs="宋体" w:hint="eastAsia"/>
          <w:sz w:val="32"/>
          <w:szCs w:val="32"/>
        </w:rPr>
        <w:t>的103.1%，其中秋粮播种236.8万亩。</w:t>
      </w:r>
    </w:p>
    <w:p w14:paraId="5694F578" w14:textId="77777777" w:rsidR="00C20158" w:rsidRPr="00C20158" w:rsidRDefault="00C20158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lastRenderedPageBreak/>
        <w:t>二是支持蔬菜生产流通，确保居民生活需求。认真贯彻落实“菜篮子”生产市长负责制，印发《关于做好蔬菜等农副产品生产保障市场供应的通知》等政策文件。投入“菜篮子”专项扶持资金8878.81万元，新启动实施高标准“菜篮子”生产示范基地建设5000亩。预计二季度蔬菜产量105万吨，与去年基本持平。做好疫情期间蔬菜生产供应调度，印发《关于疫情防控期间建立蔬菜直销平台的通知》，搭建蔬菜生产基地与各社区之间直供直销平台；充分发挥各大电商平台优势，构建覆盖全市的市县乡三级、线上线下互动的供销网络，保障市民供给。目前，每天有2万多个社区与基地进行点对点对接，每天供应蔬菜数量在2000吨左右。</w:t>
      </w:r>
    </w:p>
    <w:p w14:paraId="2B99E9D8" w14:textId="77777777" w:rsidR="00C20158" w:rsidRPr="00C20158" w:rsidRDefault="00C20158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t>三是加快生猪恢复生产，保障肉价基本稳定。积极推进养殖企业及屠宰企业运输车辆洗消中心、非洲猪瘟自检室建设项目评审工作；推进2020年美丽牧场项目建设，拨付2020年郑州市美丽牧场建设补助资金；推进种猪补贴工作落实。开展2020年屠宰环节两项制度落实“回头查”工作；发挥恢复生猪生产协调办公室的作用，做好国家、省、市生猪生产扶持政策宣传解读，及时解决政策实施过程中遇到的新情况新问题。目前全市生猪存栏54.8万头，生猪价格30.5元/公斤，猪肉价格48元/公斤，基本保持稳定。</w:t>
      </w:r>
    </w:p>
    <w:p w14:paraId="4AACBBF7" w14:textId="77777777" w:rsidR="00C20158" w:rsidRPr="00C20158" w:rsidRDefault="00C20158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t>四是推进扶贫方式多元，高质量促脱贫保小康。市农委紧密衔接脱贫攻坚与乡村振兴，聚焦产业就业、基础设施、公共服务、政策兜底，精准施策，精准发力，截至目前，已对接财政专项扶贫资金58332.5万元、项目511个，已开工</w:t>
      </w:r>
      <w:r w:rsidRPr="00C20158">
        <w:rPr>
          <w:rFonts w:ascii="仿宋" w:eastAsia="仿宋" w:hAnsi="仿宋" w:cs="宋体" w:hint="eastAsia"/>
          <w:sz w:val="32"/>
          <w:szCs w:val="32"/>
        </w:rPr>
        <w:lastRenderedPageBreak/>
        <w:t>项目443个、支出资金14665.3万元。在“中国社会扶贫网”和“河南农购网”上传我市扶贫农产品供应商49家，产品124个，线上线下合计销售额达446.5万元。依托“电商+农副产品+脱贫攻坚”模式，与郑州极地</w:t>
      </w:r>
      <w:proofErr w:type="gramStart"/>
      <w:r w:rsidRPr="00C20158">
        <w:rPr>
          <w:rFonts w:ascii="仿宋" w:eastAsia="仿宋" w:hAnsi="仿宋" w:cs="宋体" w:hint="eastAsia"/>
          <w:sz w:val="32"/>
          <w:szCs w:val="32"/>
        </w:rPr>
        <w:t>鹰</w:t>
      </w:r>
      <w:proofErr w:type="gramEnd"/>
      <w:r w:rsidRPr="00C20158">
        <w:rPr>
          <w:rFonts w:ascii="仿宋" w:eastAsia="仿宋" w:hAnsi="仿宋" w:cs="宋体" w:hint="eastAsia"/>
          <w:sz w:val="32"/>
          <w:szCs w:val="32"/>
        </w:rPr>
        <w:t>社交新零售电商平台等商家进行合作，扩大农产品的直播销售力度。开展“千企帮千村”助</w:t>
      </w:r>
      <w:proofErr w:type="gramStart"/>
      <w:r w:rsidRPr="00C20158">
        <w:rPr>
          <w:rFonts w:ascii="仿宋" w:eastAsia="仿宋" w:hAnsi="仿宋" w:cs="宋体" w:hint="eastAsia"/>
          <w:sz w:val="32"/>
          <w:szCs w:val="32"/>
        </w:rPr>
        <w:t>推消费</w:t>
      </w:r>
      <w:proofErr w:type="gramEnd"/>
      <w:r w:rsidRPr="00C20158">
        <w:rPr>
          <w:rFonts w:ascii="仿宋" w:eastAsia="仿宋" w:hAnsi="仿宋" w:cs="宋体" w:hint="eastAsia"/>
          <w:sz w:val="32"/>
          <w:szCs w:val="32"/>
        </w:rPr>
        <w:t xml:space="preserve">扶贫活动，鼓励各类企业发挥自身优势，通过“以购代捐”、“以买代帮”等方式，不断扩大对各镇村扶贫产品的采购规模。 </w:t>
      </w:r>
      <w:r w:rsidRPr="00C20158">
        <w:rPr>
          <w:rFonts w:ascii="Calibri" w:eastAsia="仿宋" w:hAnsi="Calibri" w:cs="Calibri"/>
          <w:sz w:val="32"/>
          <w:szCs w:val="32"/>
        </w:rPr>
        <w:t> </w:t>
      </w:r>
    </w:p>
    <w:p w14:paraId="5FB3CAEB" w14:textId="77777777" w:rsidR="00C20158" w:rsidRPr="00C20158" w:rsidRDefault="00C20158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t>五是挖掘农业农村动能，促进经济高质量发展。</w:t>
      </w:r>
      <w:r w:rsidRPr="00C20158">
        <w:rPr>
          <w:rFonts w:ascii="Calibri" w:eastAsia="仿宋" w:hAnsi="Calibri" w:cs="Calibri"/>
          <w:sz w:val="32"/>
          <w:szCs w:val="32"/>
        </w:rPr>
        <w:t> </w:t>
      </w:r>
      <w:r w:rsidRPr="00C20158">
        <w:rPr>
          <w:rFonts w:ascii="仿宋" w:eastAsia="仿宋" w:hAnsi="仿宋" w:cs="宋体" w:hint="eastAsia"/>
          <w:sz w:val="32"/>
          <w:szCs w:val="32"/>
        </w:rPr>
        <w:t>市农委完成对涉农重大项目建设领域、涉农补贴领域和扶贫领域共计23个事项的县级基层试点政务公开目录审核确认，进一步加强政务公开，优化营商环境。为深化农村集体产权制度改革，确立了荥阳市高山镇石洞沟村、环</w:t>
      </w:r>
      <w:proofErr w:type="gramStart"/>
      <w:r w:rsidRPr="00C20158">
        <w:rPr>
          <w:rFonts w:ascii="仿宋" w:eastAsia="仿宋" w:hAnsi="仿宋" w:cs="宋体" w:hint="eastAsia"/>
          <w:sz w:val="32"/>
          <w:szCs w:val="32"/>
        </w:rPr>
        <w:t>翠峪管委环翠峪</w:t>
      </w:r>
      <w:proofErr w:type="gramEnd"/>
      <w:r w:rsidRPr="00C20158">
        <w:rPr>
          <w:rFonts w:ascii="仿宋" w:eastAsia="仿宋" w:hAnsi="仿宋" w:cs="宋体" w:hint="eastAsia"/>
          <w:sz w:val="32"/>
          <w:szCs w:val="32"/>
        </w:rPr>
        <w:t>村等8个村作为“三变改革”试点，为农村集体经济发展总结新经验，探索新模式，目前试点村“三变改革”已取得阶段性成果，下一步将引领带动全市农村集体经济持续健康发展。</w:t>
      </w:r>
    </w:p>
    <w:p w14:paraId="4FD6378C" w14:textId="5A7E0B86" w:rsidR="00E00363" w:rsidRPr="00265BEF" w:rsidRDefault="00265BEF" w:rsidP="00C20158">
      <w:pPr>
        <w:snapToGrid w:val="0"/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E00363" w:rsidRPr="00265BEF">
        <w:rPr>
          <w:rFonts w:ascii="黑体" w:eastAsia="黑体" w:hAnsi="黑体" w:cs="宋体" w:hint="eastAsia"/>
          <w:sz w:val="32"/>
          <w:szCs w:val="32"/>
        </w:rPr>
        <w:t>、</w:t>
      </w:r>
      <w:r w:rsidR="000F4863">
        <w:rPr>
          <w:rFonts w:ascii="黑体" w:eastAsia="黑体" w:hAnsi="黑体" w:cs="宋体" w:hint="eastAsia"/>
          <w:sz w:val="32"/>
          <w:szCs w:val="32"/>
        </w:rPr>
        <w:t>情况说明</w:t>
      </w:r>
    </w:p>
    <w:p w14:paraId="41E8D7B8" w14:textId="1BD07803" w:rsidR="00AC16FA" w:rsidRPr="00C20158" w:rsidRDefault="006D5AD8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t>根据</w:t>
      </w:r>
      <w:r w:rsidR="00103E15" w:rsidRPr="00C20158">
        <w:rPr>
          <w:rFonts w:ascii="仿宋" w:eastAsia="仿宋" w:hAnsi="仿宋" w:cs="宋体" w:hint="eastAsia"/>
          <w:sz w:val="32"/>
          <w:szCs w:val="32"/>
        </w:rPr>
        <w:t>市政府办公厅政务公开办印发的市农委政务公开重点领域任务分工</w:t>
      </w:r>
      <w:r w:rsidR="001D5DC2" w:rsidRPr="00C20158">
        <w:rPr>
          <w:rFonts w:ascii="仿宋" w:eastAsia="仿宋" w:hAnsi="仿宋" w:cs="宋体" w:hint="eastAsia"/>
          <w:sz w:val="32"/>
          <w:szCs w:val="32"/>
        </w:rPr>
        <w:t>要求，</w:t>
      </w:r>
      <w:r w:rsidR="00427CD5" w:rsidRPr="00427CD5">
        <w:rPr>
          <w:rFonts w:ascii="仿宋" w:eastAsia="仿宋" w:hAnsi="仿宋" w:cs="宋体" w:hint="eastAsia"/>
          <w:sz w:val="32"/>
          <w:szCs w:val="32"/>
        </w:rPr>
        <w:t>农业生产领域“六稳六保”</w:t>
      </w:r>
      <w:r w:rsidR="003D7E9E" w:rsidRPr="00C20158">
        <w:rPr>
          <w:rFonts w:ascii="仿宋" w:eastAsia="仿宋" w:hAnsi="仿宋" w:cs="宋体" w:hint="eastAsia"/>
          <w:sz w:val="32"/>
          <w:szCs w:val="32"/>
        </w:rPr>
        <w:t>信息公开频率为</w:t>
      </w:r>
      <w:r w:rsidR="00F333D4">
        <w:rPr>
          <w:rFonts w:ascii="仿宋" w:eastAsia="仿宋" w:hAnsi="仿宋" w:cs="宋体"/>
          <w:sz w:val="32"/>
          <w:szCs w:val="32"/>
        </w:rPr>
        <w:t>6</w:t>
      </w:r>
      <w:r w:rsidR="00F333D4">
        <w:rPr>
          <w:rFonts w:ascii="仿宋" w:eastAsia="仿宋" w:hAnsi="仿宋" w:cs="宋体" w:hint="eastAsia"/>
          <w:sz w:val="32"/>
          <w:szCs w:val="32"/>
        </w:rPr>
        <w:t>个月</w:t>
      </w:r>
      <w:r w:rsidR="003D7E9E" w:rsidRPr="00C20158">
        <w:rPr>
          <w:rFonts w:ascii="仿宋" w:eastAsia="仿宋" w:hAnsi="仿宋" w:cs="宋体" w:hint="eastAsia"/>
          <w:sz w:val="32"/>
          <w:szCs w:val="32"/>
        </w:rPr>
        <w:t>，市农委将结合工作进展实际，按要求适时更新并公开相关内容。</w:t>
      </w:r>
    </w:p>
    <w:p w14:paraId="6254296E" w14:textId="6172590E" w:rsidR="003D7E9E" w:rsidRPr="00C20158" w:rsidRDefault="003D7E9E" w:rsidP="00C20158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158">
        <w:rPr>
          <w:rFonts w:ascii="仿宋" w:eastAsia="仿宋" w:hAnsi="仿宋" w:cs="宋体" w:hint="eastAsia"/>
          <w:sz w:val="32"/>
          <w:szCs w:val="32"/>
        </w:rPr>
        <w:t xml:space="preserve">公开部门：市农委办公室 </w:t>
      </w:r>
      <w:r w:rsidRPr="00C20158">
        <w:rPr>
          <w:rFonts w:ascii="仿宋" w:eastAsia="仿宋" w:hAnsi="仿宋" w:cs="宋体"/>
          <w:sz w:val="32"/>
          <w:szCs w:val="32"/>
        </w:rPr>
        <w:t xml:space="preserve">   67170700</w:t>
      </w:r>
    </w:p>
    <w:p w14:paraId="7D1B5B6A" w14:textId="77777777" w:rsidR="00882205" w:rsidRDefault="00882205" w:rsidP="00103E15">
      <w:pPr>
        <w:tabs>
          <w:tab w:val="left" w:pos="1440"/>
        </w:tabs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A9CD52D" w14:textId="2DAAEC4D" w:rsidR="00882205" w:rsidRPr="00E10B15" w:rsidRDefault="00882205" w:rsidP="00E10B15">
      <w:pPr>
        <w:snapToGrid w:val="0"/>
        <w:spacing w:line="560" w:lineRule="exact"/>
        <w:ind w:firstLineChars="1600" w:firstLine="5120"/>
        <w:rPr>
          <w:rFonts w:ascii="仿宋" w:eastAsia="仿宋" w:hAnsi="仿宋" w:cs="宋体"/>
          <w:sz w:val="32"/>
          <w:szCs w:val="32"/>
        </w:rPr>
      </w:pPr>
      <w:r w:rsidRPr="00E10B15">
        <w:rPr>
          <w:rFonts w:ascii="仿宋" w:eastAsia="仿宋" w:hAnsi="仿宋" w:cs="宋体"/>
          <w:sz w:val="32"/>
          <w:szCs w:val="32"/>
        </w:rPr>
        <w:t>2020年11月23日</w:t>
      </w:r>
    </w:p>
    <w:sectPr w:rsidR="00882205" w:rsidRPr="00E1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1560" w14:textId="77777777" w:rsidR="00EF5558" w:rsidRDefault="00EF5558" w:rsidP="00D539CF">
      <w:r>
        <w:separator/>
      </w:r>
    </w:p>
  </w:endnote>
  <w:endnote w:type="continuationSeparator" w:id="0">
    <w:p w14:paraId="27C3C118" w14:textId="77777777" w:rsidR="00EF5558" w:rsidRDefault="00EF5558" w:rsidP="00D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0272" w14:textId="77777777" w:rsidR="00EF5558" w:rsidRDefault="00EF5558" w:rsidP="00D539CF">
      <w:r>
        <w:separator/>
      </w:r>
    </w:p>
  </w:footnote>
  <w:footnote w:type="continuationSeparator" w:id="0">
    <w:p w14:paraId="68AD9C2C" w14:textId="77777777" w:rsidR="00EF5558" w:rsidRDefault="00EF5558" w:rsidP="00D5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15"/>
    <w:rsid w:val="000C56EF"/>
    <w:rsid w:val="000F4863"/>
    <w:rsid w:val="00103E15"/>
    <w:rsid w:val="001644AC"/>
    <w:rsid w:val="00172364"/>
    <w:rsid w:val="00180A59"/>
    <w:rsid w:val="001C168F"/>
    <w:rsid w:val="001D53AD"/>
    <w:rsid w:val="001D5DC2"/>
    <w:rsid w:val="00201515"/>
    <w:rsid w:val="00223AF2"/>
    <w:rsid w:val="00232042"/>
    <w:rsid w:val="00265BEF"/>
    <w:rsid w:val="002B618A"/>
    <w:rsid w:val="003139CC"/>
    <w:rsid w:val="003C32D3"/>
    <w:rsid w:val="003D7E9E"/>
    <w:rsid w:val="004003A5"/>
    <w:rsid w:val="00404079"/>
    <w:rsid w:val="00410DCB"/>
    <w:rsid w:val="00427CD5"/>
    <w:rsid w:val="00493D81"/>
    <w:rsid w:val="004A1DED"/>
    <w:rsid w:val="004C7641"/>
    <w:rsid w:val="004E209E"/>
    <w:rsid w:val="00544E26"/>
    <w:rsid w:val="00551B36"/>
    <w:rsid w:val="00554EE7"/>
    <w:rsid w:val="005865E8"/>
    <w:rsid w:val="005D6902"/>
    <w:rsid w:val="00660072"/>
    <w:rsid w:val="00661AE5"/>
    <w:rsid w:val="006963F6"/>
    <w:rsid w:val="006C767D"/>
    <w:rsid w:val="006D5AD8"/>
    <w:rsid w:val="00733711"/>
    <w:rsid w:val="00767D3A"/>
    <w:rsid w:val="00794BAF"/>
    <w:rsid w:val="00796DB6"/>
    <w:rsid w:val="007B5DE8"/>
    <w:rsid w:val="007C5ADD"/>
    <w:rsid w:val="007C6B55"/>
    <w:rsid w:val="008260DF"/>
    <w:rsid w:val="00882205"/>
    <w:rsid w:val="008C3F0F"/>
    <w:rsid w:val="008C5C2E"/>
    <w:rsid w:val="009306C2"/>
    <w:rsid w:val="00983B79"/>
    <w:rsid w:val="009E675F"/>
    <w:rsid w:val="009E6B11"/>
    <w:rsid w:val="009F160A"/>
    <w:rsid w:val="009F541A"/>
    <w:rsid w:val="00A40F8D"/>
    <w:rsid w:val="00A61290"/>
    <w:rsid w:val="00AC16FA"/>
    <w:rsid w:val="00AE22E0"/>
    <w:rsid w:val="00AE3612"/>
    <w:rsid w:val="00AE76CF"/>
    <w:rsid w:val="00AF0323"/>
    <w:rsid w:val="00B550AE"/>
    <w:rsid w:val="00B72BE6"/>
    <w:rsid w:val="00BA5EA1"/>
    <w:rsid w:val="00BB6F23"/>
    <w:rsid w:val="00C20158"/>
    <w:rsid w:val="00C76CF3"/>
    <w:rsid w:val="00CB4986"/>
    <w:rsid w:val="00D539CF"/>
    <w:rsid w:val="00D83484"/>
    <w:rsid w:val="00D85B8A"/>
    <w:rsid w:val="00D93BE7"/>
    <w:rsid w:val="00DA5E57"/>
    <w:rsid w:val="00DD15F3"/>
    <w:rsid w:val="00DD22B6"/>
    <w:rsid w:val="00DF7E2B"/>
    <w:rsid w:val="00E00363"/>
    <w:rsid w:val="00E07B1F"/>
    <w:rsid w:val="00E10B15"/>
    <w:rsid w:val="00E26210"/>
    <w:rsid w:val="00E87333"/>
    <w:rsid w:val="00ED7F57"/>
    <w:rsid w:val="00EF5558"/>
    <w:rsid w:val="00F333D4"/>
    <w:rsid w:val="00F863E4"/>
    <w:rsid w:val="00FA5B3D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A1B4"/>
  <w15:chartTrackingRefBased/>
  <w15:docId w15:val="{140BFE38-142B-490D-9196-F271D3E3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">
    <w:name w:val="Char Char Char Char Char Char1 Char Char Char Char"/>
    <w:basedOn w:val="a"/>
    <w:rsid w:val="00AC16F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styleId="a3">
    <w:name w:val="header"/>
    <w:basedOn w:val="a"/>
    <w:link w:val="a4"/>
    <w:uiPriority w:val="99"/>
    <w:unhideWhenUsed/>
    <w:rsid w:val="00D5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楠</dc:creator>
  <cp:keywords/>
  <dc:description/>
  <cp:lastModifiedBy>杨 楠</cp:lastModifiedBy>
  <cp:revision>90</cp:revision>
  <dcterms:created xsi:type="dcterms:W3CDTF">2020-11-23T00:53:00Z</dcterms:created>
  <dcterms:modified xsi:type="dcterms:W3CDTF">2020-11-23T08:10:00Z</dcterms:modified>
</cp:coreProperties>
</file>