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D5" w:rsidRDefault="001E22D5" w:rsidP="001E22D5">
      <w:pPr>
        <w:widowControl w:val="0"/>
        <w:spacing w:line="336" w:lineRule="auto"/>
        <w:jc w:val="both"/>
        <w:outlineLvl w:val="0"/>
        <w:rPr>
          <w:rFonts w:ascii="Times New Roman" w:eastAsia="黑体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 w:themeColor="text1"/>
          <w:kern w:val="2"/>
          <w:sz w:val="32"/>
          <w:szCs w:val="32"/>
        </w:rPr>
        <w:t>2</w:t>
      </w:r>
    </w:p>
    <w:p w:rsidR="001E22D5" w:rsidRDefault="001E22D5" w:rsidP="001E22D5">
      <w:pPr>
        <w:widowControl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36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28"/>
          <w:kern w:val="2"/>
          <w:sz w:val="44"/>
          <w:szCs w:val="32"/>
        </w:rPr>
      </w:pP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28"/>
          <w:kern w:val="2"/>
          <w:sz w:val="44"/>
          <w:szCs w:val="32"/>
        </w:rPr>
        <w:t>201</w:t>
      </w:r>
      <w:r>
        <w:rPr>
          <w:rFonts w:ascii="Times New Roman" w:eastAsia="长城小标宋体" w:hAnsi="Times New Roman" w:cs="Times New Roman" w:hint="eastAsia"/>
          <w:b/>
          <w:bCs/>
          <w:color w:val="000000" w:themeColor="text1"/>
          <w:spacing w:val="28"/>
          <w:kern w:val="2"/>
          <w:sz w:val="44"/>
          <w:szCs w:val="32"/>
        </w:rPr>
        <w:t>9</w:t>
      </w: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28"/>
          <w:kern w:val="2"/>
          <w:sz w:val="44"/>
          <w:szCs w:val="32"/>
        </w:rPr>
        <w:t>年度科普统计调查表</w:t>
      </w: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t>中华人民共和国科学技术部制定</w:t>
      </w: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t>国家统计局批准</w:t>
      </w:r>
    </w:p>
    <w:p w:rsidR="001E22D5" w:rsidRDefault="001E22D5" w:rsidP="001E22D5">
      <w:pPr>
        <w:widowControl w:val="0"/>
        <w:spacing w:after="0" w:line="360" w:lineRule="auto"/>
        <w:jc w:val="center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t>20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t>20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t>年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t>4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  <w:t>月</w:t>
      </w:r>
    </w:p>
    <w:p w:rsidR="001E22D5" w:rsidRDefault="001E22D5" w:rsidP="001E22D5">
      <w:pPr>
        <w:widowControl w:val="0"/>
        <w:spacing w:after="0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</w:p>
    <w:p w:rsidR="001E22D5" w:rsidRDefault="001E22D5" w:rsidP="001E22D5">
      <w:pPr>
        <w:widowControl w:val="0"/>
        <w:spacing w:after="0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  <w:br w:type="page"/>
      </w: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  <w:lastRenderedPageBreak/>
        <w:t>填报说明</w:t>
      </w: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（一）调查目的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为了掌握国家科普资源基本状况，了解国家科普工作运行质量；切实履行科技部门的职责，建立有序的工作制度，特制定本报表制度。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（二）调查对象和统计范围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国家机关、社会团体和企事业单位等机构和组织。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（三）调查内容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本报表制度主要调查上述对象的科普人员、科普场地、科普经费、科普传媒、科普活动、创新创业中的科普等六个方面。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（四）调查频率和时间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本报表制度为年报。报告期为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日—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日。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（五）调查方法</w:t>
      </w:r>
    </w:p>
    <w:p w:rsidR="001E22D5" w:rsidRDefault="001E22D5" w:rsidP="001E22D5">
      <w:pPr>
        <w:widowControl w:val="0"/>
        <w:spacing w:after="0" w:line="324" w:lineRule="auto"/>
        <w:ind w:firstLineChars="200" w:firstLine="46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pacing w:val="-5"/>
          <w:kern w:val="2"/>
          <w:sz w:val="24"/>
          <w:szCs w:val="32"/>
        </w:rPr>
        <w:t>本调查为全面调查，填报单位需严格按照报表所规定的指标含义、指标解释进行填报。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（六）凡在表“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KP-002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科普场地”的第一部分“科普场馆”填报数据的单位，均需确保此“科普场馆”的科普人员、科普场地、科普经费、科普传媒、科普活动、创新创业中的科普六方面数据单独在线填报，不能与其他单位汇总填报。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（七）机构主管部门类别代码</w:t>
      </w:r>
    </w:p>
    <w:p w:rsidR="001E22D5" w:rsidRDefault="001E22D5" w:rsidP="001E22D5">
      <w:pPr>
        <w:widowControl w:val="0"/>
        <w:spacing w:after="0" w:line="324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宣传部门（含新闻出版部门）（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40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）、发展改革部门（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25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）、教育部门（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03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）、科技管理部门（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）、工业和信息化部门（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19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）、民族事务部门（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）、公安部门（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）、民政部门（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26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）、人力资源和社会保障部门（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27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）、自然资源部门（含林业和草原系统（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））（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04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）、生态环境部门（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09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）、住房和城乡建设部门（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34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）、交通运输部门（含民用航空系统、铁路系统、邮政系统）（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33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）、水利部门（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35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）、农业农村部门（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05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）、文化和旅游部门（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06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）（旅游部门（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）合并到文化部门（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06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））、卫生健康部门（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07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）（计生部门（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08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）已合并到卫生部门（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07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））、应急管理部门（含地震系统（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14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）、煤矿安全监察系统）（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）、中国人民银行（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36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）、国有资产监督管理部门（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）、市场监督管理部门（含药品监督管理系统（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29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）、知识产权系统（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37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））（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24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）、广电部门（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）、体育部门（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28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）、中科院所属部门（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13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）、社科院所属部门（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31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）、气象部门（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15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）、粮食和储备系统（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23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）、国防科技工业部门（</w:t>
      </w:r>
      <w:r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  <w:t>39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）、共青团组织（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16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）、工会组织（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）、妇联组织（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）、科协组织（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02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）、其他部门（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）</w:t>
      </w: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  <w:br w:type="page"/>
      </w: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 w:hint="eastAsia"/>
          <w:b/>
          <w:bCs/>
          <w:color w:val="000000" w:themeColor="text1"/>
          <w:spacing w:val="6"/>
          <w:kern w:val="2"/>
          <w:sz w:val="36"/>
          <w:szCs w:val="32"/>
        </w:rPr>
        <w:t>本报表制度根据《中华人民共和国统计法》</w:t>
      </w: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 w:hint="eastAsia"/>
          <w:b/>
          <w:bCs/>
          <w:color w:val="000000" w:themeColor="text1"/>
          <w:spacing w:val="6"/>
          <w:kern w:val="2"/>
          <w:sz w:val="36"/>
          <w:szCs w:val="32"/>
        </w:rPr>
        <w:t>的有关规定制定</w:t>
      </w: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《中华人民共和国统计法》第九条规定：统计机构和统计人员对在统计工作中知悉的国家秘密、商业秘密和个人信息，应当予以保密。</w:t>
      </w: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24"/>
          <w:szCs w:val="32"/>
        </w:rPr>
        <w:t>《中华人民共和国统计法》第二十五条规定：统计调查中获得的能够识别或者推断单个统计调查对象身份的资料，任何单位和个人不得对外提供、泄露，不得用于统计以外的目的。</w:t>
      </w:r>
    </w:p>
    <w:p w:rsidR="001E22D5" w:rsidRDefault="001E22D5" w:rsidP="001E22D5">
      <w:pPr>
        <w:widowControl w:val="0"/>
        <w:spacing w:after="0" w:line="336" w:lineRule="auto"/>
        <w:ind w:firstLineChars="200" w:firstLine="48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  <w:br w:type="page"/>
      </w: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 w:hint="eastAsia"/>
          <w:b/>
          <w:bCs/>
          <w:color w:val="000000" w:themeColor="text1"/>
          <w:spacing w:val="6"/>
          <w:kern w:val="2"/>
          <w:sz w:val="36"/>
          <w:szCs w:val="32"/>
        </w:rPr>
        <w:lastRenderedPageBreak/>
        <w:t>报表目录</w:t>
      </w: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18"/>
        <w:gridCol w:w="3236"/>
        <w:gridCol w:w="3236"/>
      </w:tblGrid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黑体" w:eastAsia="黑体" w:hAnsi="黑体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2"/>
                <w:sz w:val="28"/>
                <w:szCs w:val="32"/>
              </w:rPr>
              <w:t>序号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黑体" w:eastAsia="黑体" w:hAnsi="黑体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2"/>
                <w:sz w:val="28"/>
                <w:szCs w:val="32"/>
              </w:rPr>
              <w:t>表名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黑体" w:eastAsia="黑体" w:hAnsi="黑体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kern w:val="2"/>
                <w:sz w:val="28"/>
                <w:szCs w:val="32"/>
              </w:rPr>
              <w:t>指标个数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1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科普人员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14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2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科普场地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33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3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科普经费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17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4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科普传媒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22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5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科普活动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19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6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创新创业中的科普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19</w:t>
            </w:r>
          </w:p>
        </w:tc>
      </w:tr>
      <w:tr w:rsidR="001E22D5" w:rsidTr="00C1259E">
        <w:trPr>
          <w:trHeight w:val="680"/>
          <w:jc w:val="center"/>
        </w:trPr>
        <w:tc>
          <w:tcPr>
            <w:tcW w:w="1918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合计</w:t>
            </w: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</w:p>
        </w:tc>
        <w:tc>
          <w:tcPr>
            <w:tcW w:w="3236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28"/>
                <w:szCs w:val="32"/>
              </w:rPr>
              <w:t>124</w:t>
            </w:r>
          </w:p>
        </w:tc>
      </w:tr>
    </w:tbl>
    <w:p w:rsidR="001E22D5" w:rsidRDefault="001E22D5" w:rsidP="001E22D5">
      <w:pPr>
        <w:widowControl w:val="0"/>
        <w:spacing w:after="0" w:line="600" w:lineRule="exact"/>
        <w:ind w:firstLineChars="200" w:firstLine="560"/>
        <w:jc w:val="both"/>
        <w:rPr>
          <w:rFonts w:ascii="仿宋" w:eastAsia="仿宋" w:hAnsi="仿宋" w:cs="宋体"/>
          <w:bCs/>
          <w:color w:val="000000" w:themeColor="text1"/>
          <w:kern w:val="2"/>
          <w:sz w:val="28"/>
          <w:szCs w:val="24"/>
        </w:rPr>
      </w:pPr>
    </w:p>
    <w:p w:rsidR="001E22D5" w:rsidRDefault="001E22D5" w:rsidP="001E22D5">
      <w:pPr>
        <w:widowControl w:val="0"/>
        <w:spacing w:line="360" w:lineRule="auto"/>
        <w:jc w:val="center"/>
        <w:outlineLvl w:val="0"/>
        <w:rPr>
          <w:rFonts w:ascii="仿宋" w:eastAsia="仿宋" w:hAnsi="仿宋" w:cs="宋体"/>
          <w:b/>
          <w:bCs/>
          <w:color w:val="000000" w:themeColor="text1"/>
          <w:kern w:val="2"/>
          <w:sz w:val="32"/>
          <w:szCs w:val="32"/>
        </w:rPr>
      </w:pPr>
      <w:bookmarkStart w:id="0" w:name="_Toc533692842"/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36"/>
          <w:szCs w:val="32"/>
        </w:rPr>
      </w:pPr>
      <w:r>
        <w:rPr>
          <w:rFonts w:ascii="Times New Roman" w:eastAsia="长城小标宋体" w:hAnsi="Times New Roman" w:cs="Times New Roman" w:hint="eastAsia"/>
          <w:b/>
          <w:bCs/>
          <w:color w:val="000000" w:themeColor="text1"/>
          <w:spacing w:val="6"/>
          <w:kern w:val="2"/>
          <w:sz w:val="36"/>
          <w:szCs w:val="32"/>
        </w:rPr>
        <w:br w:type="page"/>
      </w:r>
      <w:r>
        <w:rPr>
          <w:rFonts w:ascii="Times New Roman" w:eastAsia="长城小标宋体" w:hAnsi="Times New Roman" w:cs="Times New Roman" w:hint="eastAsia"/>
          <w:b/>
          <w:bCs/>
          <w:color w:val="000000" w:themeColor="text1"/>
          <w:spacing w:val="6"/>
          <w:kern w:val="2"/>
          <w:sz w:val="36"/>
          <w:szCs w:val="32"/>
        </w:rPr>
        <w:lastRenderedPageBreak/>
        <w:t>调查表式</w:t>
      </w:r>
      <w:bookmarkEnd w:id="0"/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楷体_GB2312" w:hAnsi="Times New Roman" w:cs="Times New Roman"/>
          <w:color w:val="000000" w:themeColor="text1"/>
          <w:spacing w:val="6"/>
          <w:kern w:val="2"/>
          <w:sz w:val="32"/>
          <w:szCs w:val="32"/>
        </w:rPr>
      </w:pPr>
      <w:bookmarkStart w:id="1" w:name="_Toc533692843"/>
      <w:r>
        <w:rPr>
          <w:rFonts w:ascii="Times New Roman" w:eastAsia="楷体_GB2312" w:hAnsi="Times New Roman" w:cs="Times New Roman"/>
          <w:color w:val="000000" w:themeColor="text1"/>
          <w:spacing w:val="6"/>
          <w:kern w:val="2"/>
          <w:sz w:val="32"/>
          <w:szCs w:val="32"/>
        </w:rPr>
        <w:t>（一）调查单位基本情况</w:t>
      </w:r>
      <w:bookmarkEnd w:id="1"/>
    </w:p>
    <w:p w:rsidR="001E22D5" w:rsidRDefault="001E22D5" w:rsidP="001E22D5">
      <w:pPr>
        <w:widowControl w:val="0"/>
        <w:topLinePunct/>
        <w:spacing w:after="0" w:line="300" w:lineRule="auto"/>
        <w:jc w:val="center"/>
        <w:rPr>
          <w:rFonts w:ascii="Times New Roman" w:eastAsia="长城小标宋体" w:hAnsi="Times New Roman" w:cs="Times New Roman"/>
          <w:b/>
          <w:bCs/>
          <w:color w:val="000000" w:themeColor="text1"/>
          <w:spacing w:val="6"/>
          <w:kern w:val="2"/>
          <w:sz w:val="10"/>
          <w:szCs w:val="32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"/>
        <w:gridCol w:w="423"/>
        <w:gridCol w:w="1040"/>
        <w:gridCol w:w="1284"/>
        <w:gridCol w:w="919"/>
        <w:gridCol w:w="401"/>
        <w:gridCol w:w="392"/>
        <w:gridCol w:w="184"/>
        <w:gridCol w:w="439"/>
        <w:gridCol w:w="11"/>
        <w:gridCol w:w="173"/>
        <w:gridCol w:w="256"/>
        <w:gridCol w:w="11"/>
        <w:gridCol w:w="1067"/>
        <w:gridCol w:w="280"/>
        <w:gridCol w:w="1586"/>
        <w:gridCol w:w="29"/>
      </w:tblGrid>
      <w:tr w:rsidR="001E22D5" w:rsidTr="00C1259E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866" w:type="dxa"/>
            <w:gridSpan w:val="2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KP-000</w:t>
            </w:r>
          </w:p>
        </w:tc>
      </w:tr>
      <w:tr w:rsidR="001E22D5" w:rsidTr="00C1259E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866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866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5522" w:type="dxa"/>
            <w:gridSpan w:val="11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866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gridBefore w:val="1"/>
          <w:gridAfter w:val="1"/>
          <w:wBefore w:w="8" w:type="dxa"/>
          <w:wAfter w:w="29" w:type="dxa"/>
          <w:trHeight w:val="170"/>
          <w:jc w:val="center"/>
        </w:trPr>
        <w:tc>
          <w:tcPr>
            <w:tcW w:w="3666" w:type="dxa"/>
            <w:gridSpan w:val="4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20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</w:p>
        </w:tc>
        <w:tc>
          <w:tcPr>
            <w:tcW w:w="44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78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866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101</w:t>
            </w:r>
          </w:p>
        </w:tc>
        <w:tc>
          <w:tcPr>
            <w:tcW w:w="4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尚未领取统一社会信用代码的填写原组织机构代码号：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□□□□□□□□－□</w:t>
            </w:r>
          </w:p>
        </w:tc>
        <w:tc>
          <w:tcPr>
            <w:tcW w:w="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102</w:t>
            </w:r>
          </w:p>
        </w:tc>
        <w:tc>
          <w:tcPr>
            <w:tcW w:w="2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单位详细名称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103</w:t>
            </w:r>
          </w:p>
        </w:tc>
        <w:tc>
          <w:tcPr>
            <w:tcW w:w="36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机构主管部门类别代码（见说明）□□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104</w:t>
            </w:r>
          </w:p>
        </w:tc>
        <w:tc>
          <w:tcPr>
            <w:tcW w:w="38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所属国民经济行业分类门类代码（见说明）□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105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机构属性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政府部门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事业单位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人民团体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其他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□国家机关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□科研院所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□中央机构编制部门直接管理类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□全民所有制企业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□其他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□高等教育机构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□民政部门登记类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□非全民所有制企业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□其他</w:t>
            </w:r>
          </w:p>
        </w:tc>
        <w:tc>
          <w:tcPr>
            <w:tcW w:w="25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106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单位级别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中央级□省级□市级□区县级□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107</w:t>
            </w:r>
          </w:p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单位所在地及区划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省（自治区、直辖市）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地（区、市、州、盟）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县（区、市、旗）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区划代码□□□□□□□□□□□□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108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单位经费来源情况：□财政全额拨款□财政差额拨款□自收自支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109</w:t>
            </w:r>
          </w:p>
        </w:tc>
        <w:tc>
          <w:tcPr>
            <w:tcW w:w="80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年末从业人员合计人本年收入总额万元本年支出总额万元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110</w:t>
            </w:r>
          </w:p>
        </w:tc>
        <w:tc>
          <w:tcPr>
            <w:tcW w:w="4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法定代表人（单位负责人）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                </w:t>
            </w:r>
          </w:p>
        </w:tc>
        <w:tc>
          <w:tcPr>
            <w:tcW w:w="40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填表人</w:t>
            </w:r>
          </w:p>
        </w:tc>
      </w:tr>
      <w:tr w:rsidR="001E22D5" w:rsidTr="00C1259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3"/>
          <w:jc w:val="center"/>
        </w:trPr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111</w:t>
            </w:r>
          </w:p>
        </w:tc>
        <w:tc>
          <w:tcPr>
            <w:tcW w:w="4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联系方式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长途区号□□□□□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固定电话□□□□□□□□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□□□□□□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邮政编码□□□□□□</w:t>
            </w:r>
          </w:p>
        </w:tc>
        <w:tc>
          <w:tcPr>
            <w:tcW w:w="40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移动电话□□□□□□□□□□□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传真号码□□□□□□□□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□□□□□□</w:t>
            </w:r>
          </w:p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5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kern w:val="2"/>
          <w:sz w:val="18"/>
          <w:szCs w:val="32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机构主管部门类别代码：</w:t>
      </w:r>
    </w:p>
    <w:p w:rsidR="001E22D5" w:rsidRDefault="001E22D5" w:rsidP="001E22D5">
      <w:pPr>
        <w:widowControl w:val="0"/>
        <w:spacing w:after="0"/>
        <w:ind w:leftChars="50" w:left="110" w:rightChars="50" w:right="110" w:firstLineChars="200" w:firstLine="34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宣传部门（含新闻出版部门）（</w:t>
      </w: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40</w:t>
      </w: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）、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发展改革部门（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25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）、教育部门（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03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）、科技管理部门（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01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）、工业和信息化部门（含国防科工系统）（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19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）、民族事务部门（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21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）、公安部门（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20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）、民政部门（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26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）、人力资源社会保障部门（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27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）、自然资源部门（含林业和草原系统（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11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））（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04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）、生态环境部门（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09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）、住房和城乡建设部门（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34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）、交通运输部门（含民用航空系统、铁路系统</w:t>
      </w: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、邮政系统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33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）、水利部门（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35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）、农业农村部门（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05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）、文化和旅游部门（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06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）（旅游部门（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12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）合并到文化部门（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06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））、卫生健康部门（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07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）（计生部门（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08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）已合并到卫生部门（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07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））、应急管理部门（含地震系统（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14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）、煤矿安全监察系统）（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22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）、中国人民银行（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36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）、国有资产监督管理部门（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32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）、市场监督管理部门（含药品监督管理系统（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29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）、知识产权系统（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37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））（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24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）、广电部门（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10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）、体育部门（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28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）、中科院所属部门（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13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）、社科院所属部门（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31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）、气象部门（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15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）、粮食和储备系统（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23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</w:t>
      </w: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、国防科技工业部门（</w:t>
      </w: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39</w:t>
      </w:r>
      <w:r>
        <w:rPr>
          <w:rFonts w:ascii="Times New Roman" w:eastAsia="楷体_GB2312" w:hAnsi="Times New Roman" w:cs="Times New Roman" w:hint="eastAsia"/>
          <w:color w:val="000000" w:themeColor="text1"/>
          <w:spacing w:val="-5"/>
          <w:kern w:val="2"/>
          <w:sz w:val="18"/>
          <w:szCs w:val="32"/>
        </w:rPr>
        <w:t>）、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共青团组织（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16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）、工会组织（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18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）、妇联组织（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17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）、科协组织（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02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）、其他部门（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30</w:t>
      </w:r>
      <w:r>
        <w:rPr>
          <w:rFonts w:ascii="Times New Roman" w:eastAsia="楷体_GB2312" w:hAnsi="Times New Roman" w:cs="Times New Roman"/>
          <w:color w:val="000000" w:themeColor="text1"/>
          <w:spacing w:val="-5"/>
          <w:kern w:val="2"/>
          <w:sz w:val="18"/>
          <w:szCs w:val="32"/>
        </w:rPr>
        <w:t>）</w:t>
      </w:r>
    </w:p>
    <w:p w:rsidR="001E22D5" w:rsidRDefault="001E22D5" w:rsidP="001E22D5">
      <w:pPr>
        <w:widowControl w:val="0"/>
        <w:spacing w:after="0"/>
        <w:ind w:leftChars="50" w:left="110" w:rightChars="50" w:right="110" w:firstLineChars="200" w:firstLine="36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国民经济行业分类门类代码（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GB/4754-2017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）：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A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农、林、牧、渔业；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B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采矿业；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C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制造业；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D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电力、热力、燃气及水生产和供应业；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E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建筑业；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F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批发和零售业；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G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交通运输、仓储和邮政业；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H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住宿和餐饮业；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I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信息传输、软件和信息技术服务业；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J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金融业；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K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房地产业；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L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租赁和商务服务业；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M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科学研究和技术服务业；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N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水利、环境和公共设施管理业；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O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居民服务、修理和其他服务业；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P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教育；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Q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卫生和社会工作；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R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文化、体育和娱乐业；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S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公共管理、社会保障和社会组织；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T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国际组织</w:t>
      </w:r>
      <w:bookmarkStart w:id="2" w:name="_Toc533692844"/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2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28"/>
          <w:szCs w:val="32"/>
        </w:rPr>
        <w:br w:type="page"/>
      </w:r>
    </w:p>
    <w:p w:rsidR="001E22D5" w:rsidRDefault="001E22D5" w:rsidP="001E22D5">
      <w:pPr>
        <w:widowControl w:val="0"/>
        <w:numPr>
          <w:ilvl w:val="0"/>
          <w:numId w:val="1"/>
        </w:numPr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科普人员</w:t>
      </w:r>
      <w:bookmarkEnd w:id="2"/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28"/>
          <w:szCs w:val="32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724"/>
        <w:gridCol w:w="1250"/>
        <w:gridCol w:w="901"/>
        <w:gridCol w:w="275"/>
        <w:gridCol w:w="742"/>
        <w:gridCol w:w="434"/>
        <w:gridCol w:w="1177"/>
      </w:tblGrid>
      <w:tr w:rsidR="001E22D5" w:rsidTr="00C1259E">
        <w:trPr>
          <w:trHeight w:val="312"/>
          <w:jc w:val="center"/>
        </w:trPr>
        <w:tc>
          <w:tcPr>
            <w:tcW w:w="5875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611" w:type="dxa"/>
            <w:gridSpan w:val="2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KP-001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5875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611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5875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611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5875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尚未领取统一社会信用代码的填写原组织机构代码号□□□□□□□□－□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611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3724" w:type="dxa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单位详细名称：</w:t>
            </w:r>
          </w:p>
        </w:tc>
        <w:tc>
          <w:tcPr>
            <w:tcW w:w="1250" w:type="dxa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20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　年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017" w:type="dxa"/>
            <w:gridSpan w:val="2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611" w:type="dxa"/>
            <w:gridSpan w:val="2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指标名称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计量单位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代码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数量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一、科普专职人员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KR100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管理人员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科普创作人员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KR160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二、科普兼职人员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KR200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其中：中级职称及以上或本科及以上学历人员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KR210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女性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KR220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农村科普人员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KR230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科普讲解人员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KR240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200" w:left="44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年度实际投入工作量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人月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KR250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4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三、注册科普志愿者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KR300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0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单位负责人：统计负责人：填表人：联系电话：报出日期：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20 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年月日</w:t>
      </w: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kern w:val="2"/>
          <w:sz w:val="18"/>
          <w:szCs w:val="32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主要平衡关系：</w:t>
      </w: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KR110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KR120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KR130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KR140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KR150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KR160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。</w:t>
      </w: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KR110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KR120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KR130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KR140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KR150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KR160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均为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的子项，只是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的一部分，所以数量值均要小于或等于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。</w:t>
      </w: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KR210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KR220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KR230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，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4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≤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。</w:t>
      </w:r>
    </w:p>
    <w:p w:rsidR="001E22D5" w:rsidRDefault="001E22D5" w:rsidP="001E22D5">
      <w:pPr>
        <w:widowControl w:val="0"/>
        <w:spacing w:after="0" w:line="264" w:lineRule="auto"/>
        <w:ind w:leftChars="50" w:left="110" w:rightChars="50" w:right="11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KR210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KR220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KR230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4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均为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的子项，只是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的一部分，所以数量值均要小于或等于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KR200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。</w:t>
      </w:r>
    </w:p>
    <w:p w:rsidR="001E22D5" w:rsidRDefault="001E22D5" w:rsidP="001E22D5">
      <w:pPr>
        <w:widowControl w:val="0"/>
        <w:spacing w:after="0" w:line="264" w:lineRule="auto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2"/>
          <w:sz w:val="18"/>
          <w:szCs w:val="32"/>
        </w:rPr>
        <w:br w:type="page"/>
      </w:r>
      <w:bookmarkStart w:id="3" w:name="_Toc533692845"/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（三）科普场地</w:t>
      </w:r>
      <w:bookmarkEnd w:id="3"/>
    </w:p>
    <w:tbl>
      <w:tblPr>
        <w:tblW w:w="0" w:type="auto"/>
        <w:jc w:val="center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79"/>
        <w:gridCol w:w="20"/>
        <w:gridCol w:w="828"/>
        <w:gridCol w:w="540"/>
        <w:gridCol w:w="120"/>
        <w:gridCol w:w="953"/>
        <w:gridCol w:w="295"/>
        <w:gridCol w:w="1368"/>
      </w:tblGrid>
      <w:tr w:rsidR="001E22D5" w:rsidTr="00C1259E">
        <w:trPr>
          <w:trHeight w:val="113"/>
          <w:jc w:val="center"/>
        </w:trPr>
        <w:tc>
          <w:tcPr>
            <w:tcW w:w="5887" w:type="dxa"/>
            <w:gridSpan w:val="5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663" w:type="dxa"/>
            <w:gridSpan w:val="2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KP-002</w:t>
            </w:r>
          </w:p>
        </w:tc>
      </w:tr>
      <w:tr w:rsidR="001E22D5" w:rsidTr="00C1259E">
        <w:trPr>
          <w:trHeight w:val="113"/>
          <w:jc w:val="center"/>
        </w:trPr>
        <w:tc>
          <w:tcPr>
            <w:tcW w:w="5887" w:type="dxa"/>
            <w:gridSpan w:val="5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663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trHeight w:val="113"/>
          <w:jc w:val="center"/>
        </w:trPr>
        <w:tc>
          <w:tcPr>
            <w:tcW w:w="5887" w:type="dxa"/>
            <w:gridSpan w:val="5"/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663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trHeight w:val="113"/>
          <w:jc w:val="center"/>
        </w:trPr>
        <w:tc>
          <w:tcPr>
            <w:tcW w:w="5887" w:type="dxa"/>
            <w:gridSpan w:val="5"/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尚未领取统一社会信用代码的填写原组织机构代码号□□□□□□□□－□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663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trHeight w:val="113"/>
          <w:jc w:val="center"/>
        </w:trPr>
        <w:tc>
          <w:tcPr>
            <w:tcW w:w="4379" w:type="dxa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单位详细名称：</w:t>
            </w:r>
          </w:p>
        </w:tc>
        <w:tc>
          <w:tcPr>
            <w:tcW w:w="848" w:type="dxa"/>
            <w:gridSpan w:val="2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20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　年</w:t>
            </w:r>
          </w:p>
        </w:tc>
        <w:tc>
          <w:tcPr>
            <w:tcW w:w="660" w:type="dxa"/>
            <w:gridSpan w:val="2"/>
            <w:tcBorders>
              <w:bottom w:val="single" w:sz="6" w:space="0" w:color="auto"/>
            </w:tcBorders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  <w:tc>
          <w:tcPr>
            <w:tcW w:w="953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663" w:type="dxa"/>
            <w:gridSpan w:val="2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 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指标名称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计量单位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代码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数量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一、科普场馆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科技馆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科学技术类博物馆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门票收入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青少年科技馆站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建筑面积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KC132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常设展品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件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年累计免费开放天数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天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KC135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二、非场馆类科普基地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KC210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科普展厅面积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KC220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当年参观人次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KC230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三、公共场所科普宣传设施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城市社区科普（技）专用活动室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KC310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农村科普（技）活动场地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KC320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普宣传专用车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KC330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4.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科普画廊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KC340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四、科普基地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国家级科普基地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KC410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KC411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KC412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50" w:left="11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省级科普基地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KC420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其中：享受过税收优惠的基地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个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KC421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4399" w:type="dxa"/>
            <w:gridSpan w:val="2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人次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w w:val="90"/>
                <w:kern w:val="2"/>
                <w:sz w:val="18"/>
                <w:szCs w:val="32"/>
              </w:rPr>
              <w:t>KC422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 w:line="18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0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单位负责人：统计负责人：填表人：联系电话：报出日期：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20 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年月日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kern w:val="2"/>
          <w:sz w:val="15"/>
          <w:szCs w:val="32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1.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必须是以上列举的各类科技馆，如果以上列举中没有包括，则不在统计范围。</w:t>
      </w:r>
    </w:p>
    <w:p w:rsidR="001E22D5" w:rsidRDefault="001E22D5" w:rsidP="001E22D5">
      <w:pPr>
        <w:widowControl w:val="0"/>
        <w:spacing w:after="0"/>
        <w:ind w:leftChars="50" w:left="748" w:rightChars="50" w:right="110" w:hangingChars="425" w:hanging="638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2.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5"/>
          <w:szCs w:val="32"/>
        </w:rPr>
        <w:t xml:space="preserve">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对于建筑面积的要求：建筑面积在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500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平米以下的，出租用于他用（商业经营等）或已丧失科普功能的，都不在此项统计范围内。</w:t>
      </w:r>
    </w:p>
    <w:p w:rsidR="001E22D5" w:rsidRDefault="001E22D5" w:rsidP="001E22D5">
      <w:pPr>
        <w:widowControl w:val="0"/>
        <w:spacing w:after="0"/>
        <w:ind w:leftChars="50" w:left="748" w:rightChars="50" w:right="110" w:hangingChars="425" w:hanging="638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3.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展厅面积（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KC112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KC122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KC132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）：指用于各类展览的实际使用面积，不含公共设施、办公室和用于其他用途的使用面积。</w:t>
      </w:r>
    </w:p>
    <w:p w:rsidR="001E22D5" w:rsidRDefault="001E22D5" w:rsidP="001E22D5">
      <w:pPr>
        <w:widowControl w:val="0"/>
        <w:spacing w:after="0"/>
        <w:ind w:leftChars="50" w:left="748" w:rightChars="50" w:right="110" w:hangingChars="425" w:hanging="638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4.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参观人次（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KC113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KC123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KC133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）：如果有参观票据，以票根上的年度内数字为准。如果没有参观票据，则以馆内统计的人数为准。馆内没有过任何统计，则填报零。不可随意填报。</w:t>
      </w:r>
    </w:p>
    <w:p w:rsidR="001E22D5" w:rsidRDefault="001E22D5" w:rsidP="001E22D5">
      <w:pPr>
        <w:widowControl w:val="0"/>
        <w:spacing w:after="0"/>
        <w:ind w:leftChars="50" w:left="748" w:rightChars="50" w:right="110" w:hangingChars="425" w:hanging="638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5.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青少年科技馆，需专馆专用。如，某学校的青少年活动中心，如果不是用来专门搞科普活动，不在统计范围以内。必须是以青少年科技馆、科技中心命名，并且专门用于开展面对青少年的科普宣传教育，方可计算在内。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6.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高等院校、科研机构、高新技术企业向公众开放的实验室和生产场所等不在统计范围内。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7.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免费开放天数，是指该场馆当年累计的免费开放天数。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 8.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在场馆数量上，不能出现大于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1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的情况，因为每个场馆都要单独填报。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 xml:space="preserve"> 9.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5"/>
          <w:szCs w:val="32"/>
        </w:rPr>
        <w:t>场馆常设展品的件数，以完整呈现一个展出物品为一件。</w:t>
      </w:r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bookmarkStart w:id="4" w:name="_Toc533692846"/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br w:type="page"/>
      </w:r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（四）科普经费</w:t>
      </w:r>
      <w:bookmarkEnd w:id="4"/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61"/>
        <w:gridCol w:w="2935"/>
        <w:gridCol w:w="982"/>
        <w:gridCol w:w="208"/>
        <w:gridCol w:w="755"/>
        <w:gridCol w:w="435"/>
        <w:gridCol w:w="1192"/>
        <w:gridCol w:w="35"/>
      </w:tblGrid>
      <w:tr w:rsidR="001E22D5" w:rsidTr="00C1259E">
        <w:trPr>
          <w:trHeight w:val="340"/>
          <w:jc w:val="center"/>
        </w:trPr>
        <w:tc>
          <w:tcPr>
            <w:tcW w:w="5878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662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KP-003</w:t>
            </w:r>
          </w:p>
        </w:tc>
      </w:tr>
      <w:tr w:rsidR="001E22D5" w:rsidTr="00C1259E">
        <w:trPr>
          <w:trHeight w:val="340"/>
          <w:jc w:val="center"/>
        </w:trPr>
        <w:tc>
          <w:tcPr>
            <w:tcW w:w="5878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662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trHeight w:val="340"/>
          <w:jc w:val="center"/>
        </w:trPr>
        <w:tc>
          <w:tcPr>
            <w:tcW w:w="5878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662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trHeight w:val="340"/>
          <w:jc w:val="center"/>
        </w:trPr>
        <w:tc>
          <w:tcPr>
            <w:tcW w:w="5878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尚未领取统一社会信用代码的填写原组织机构代码号□□□□□□□□－□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662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trHeight w:val="340"/>
          <w:jc w:val="center"/>
        </w:trPr>
        <w:tc>
          <w:tcPr>
            <w:tcW w:w="1961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单位详细名称：</w:t>
            </w:r>
          </w:p>
        </w:tc>
        <w:tc>
          <w:tcPr>
            <w:tcW w:w="3917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20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　年</w:t>
            </w:r>
          </w:p>
        </w:tc>
        <w:tc>
          <w:tcPr>
            <w:tcW w:w="963" w:type="dxa"/>
            <w:gridSpan w:val="2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662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指标名称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计量单位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代码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金额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一、年度科普经费筹集额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KJ110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其中：科普专项经费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KJ111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捐赠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KJ120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自筹资金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KJ130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4.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其他收入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KJ140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二、年度科普经费使用额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行政支出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科普活动支出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科普场馆基建支出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其中：政府拨款支出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KJ231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其中：场馆建设支出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KJ232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ind w:leftChars="100" w:left="22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其中：展品、设施支出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KJ233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4.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其他支出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KJ240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三、科技活动周经费专项统计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科技活动周经费筹集额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KJ300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其中：政府拨款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KJ310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val="340"/>
          <w:jc w:val="center"/>
        </w:trPr>
        <w:tc>
          <w:tcPr>
            <w:tcW w:w="4896" w:type="dxa"/>
            <w:gridSpan w:val="2"/>
            <w:tcBorders>
              <w:top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企业赞助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KJ320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0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单位负责人：统计负责人：填表人：联系电话：报出日期：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20 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年月日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kern w:val="2"/>
          <w:sz w:val="18"/>
          <w:szCs w:val="32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1.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主要平衡关系：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KJ100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＝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KJ110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＋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KJ120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＋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KJ130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＋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KJ140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KJ110≥KJ111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KJ200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＝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KJ210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＋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KJ220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＋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KJ230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＋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KJ240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；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KJ230≥KJ231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KJ230≥KJ232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；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KJ230≥KJ233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     2.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经费部分，所有单位均为万元。</w:t>
      </w:r>
    </w:p>
    <w:p w:rsidR="001E22D5" w:rsidRDefault="001E22D5" w:rsidP="001E22D5">
      <w:pPr>
        <w:widowControl w:val="0"/>
        <w:spacing w:after="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bookmarkStart w:id="5" w:name="_Toc533692847"/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br w:type="page"/>
      </w:r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（五）科普传媒</w:t>
      </w:r>
      <w:bookmarkEnd w:id="5"/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"/>
        <w:gridCol w:w="3874"/>
        <w:gridCol w:w="1082"/>
        <w:gridCol w:w="15"/>
        <w:gridCol w:w="1022"/>
        <w:gridCol w:w="133"/>
        <w:gridCol w:w="791"/>
        <w:gridCol w:w="379"/>
        <w:gridCol w:w="1172"/>
        <w:gridCol w:w="15"/>
      </w:tblGrid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KP-004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993" w:type="dxa"/>
            <w:gridSpan w:val="4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尚未领取统一社会信用代码的填写原组织机构代码号□□□□□□□□－□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3874" w:type="dxa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单位详细名称：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20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　年</w:t>
            </w:r>
          </w:p>
        </w:tc>
        <w:tc>
          <w:tcPr>
            <w:tcW w:w="1022" w:type="dxa"/>
            <w:tcBorders>
              <w:tl2br w:val="nil"/>
              <w:tr2bl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指标名称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计量单位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代码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数量</w:t>
            </w: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  <w:tcBorders>
              <w:top w:val="single" w:sz="6" w:space="0" w:color="auto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一、科普图书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2" w:type="dxa"/>
            <w:tcBorders>
              <w:top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出版种数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KM110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年出版总册数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KM120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二、科普期刊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出版种数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KM210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年出版总册数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册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KM220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三、科普（技）音像制品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出版种数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种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KM310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光盘发行总量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张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KM320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录音、录像带发行总量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盒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KM330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四、科技类报纸年发行总份数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KM400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五、电视台播出科普（技）节目时间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KM500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六、电台播出科普（技）节目时间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小时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KM600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七、科普网站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建设数量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KM700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网站访问量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KM710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KM720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发布科普视频数量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KM730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八、发放科普读物和资料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份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KM800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九、电子科普屏数量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块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KM900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十、科普类微博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创办数量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KM010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KM011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阅读量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KM012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十一、科普类微信公众号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创办数量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KM020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发文量</w:t>
            </w:r>
          </w:p>
        </w:tc>
        <w:tc>
          <w:tcPr>
            <w:tcW w:w="1170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篇</w:t>
            </w:r>
          </w:p>
        </w:tc>
        <w:tc>
          <w:tcPr>
            <w:tcW w:w="1170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KM021</w:t>
            </w:r>
          </w:p>
        </w:tc>
        <w:tc>
          <w:tcPr>
            <w:tcW w:w="1172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gridAfter w:val="1"/>
          <w:wAfter w:w="15" w:type="dxa"/>
          <w:cantSplit/>
          <w:trHeight w:val="170"/>
          <w:jc w:val="center"/>
        </w:trPr>
        <w:tc>
          <w:tcPr>
            <w:tcW w:w="4979" w:type="dxa"/>
            <w:gridSpan w:val="3"/>
            <w:tcBorders>
              <w:bottom w:val="single" w:sz="6" w:space="0" w:color="auto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阅读量</w:t>
            </w:r>
          </w:p>
        </w:tc>
        <w:tc>
          <w:tcPr>
            <w:tcW w:w="1170" w:type="dxa"/>
            <w:gridSpan w:val="3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KM022</w:t>
            </w:r>
          </w:p>
        </w:tc>
        <w:tc>
          <w:tcPr>
            <w:tcW w:w="1172" w:type="dxa"/>
            <w:tcBorders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0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单位负责人：统计负责人：填表人：联系电话：报出日期：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20 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年月日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kern w:val="2"/>
          <w:sz w:val="18"/>
          <w:szCs w:val="32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1.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科普传媒是指各填报单位产出的科普作品，而不是填报单位订阅的资料。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     2.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科普图书、期刊等印刷媒体需要有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ISBN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编号，或者有内部准印证的图书或期刊，也在统计范围内。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 xml:space="preserve">      3.KM500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和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KM600</w:t>
      </w: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18"/>
          <w:szCs w:val="32"/>
        </w:rPr>
        <w:t>由广播电视部门填报。</w:t>
      </w:r>
    </w:p>
    <w:p w:rsidR="001E22D5" w:rsidRDefault="001E22D5" w:rsidP="001E22D5">
      <w:pPr>
        <w:widowControl w:val="0"/>
        <w:spacing w:after="0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bookmarkStart w:id="6" w:name="_Toc533692848"/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br w:type="page"/>
      </w:r>
    </w:p>
    <w:p w:rsidR="001E22D5" w:rsidRDefault="001E22D5" w:rsidP="001E22D5">
      <w:pPr>
        <w:widowControl w:val="0"/>
        <w:spacing w:after="0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（六）科普活动</w:t>
      </w:r>
      <w:bookmarkEnd w:id="6"/>
    </w:p>
    <w:p w:rsidR="001E22D5" w:rsidRDefault="001E22D5" w:rsidP="001E22D5">
      <w:pPr>
        <w:widowControl w:val="0"/>
        <w:spacing w:after="0"/>
        <w:jc w:val="center"/>
        <w:rPr>
          <w:rFonts w:ascii="Times New Roman" w:eastAsia="仿宋_GB2312" w:hAnsi="Times New Roman" w:cs="Times New Roman"/>
          <w:color w:val="000000" w:themeColor="text1"/>
          <w:kern w:val="2"/>
          <w:sz w:val="24"/>
          <w:szCs w:val="32"/>
        </w:rPr>
      </w:pPr>
    </w:p>
    <w:tbl>
      <w:tblPr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"/>
        <w:gridCol w:w="3976"/>
        <w:gridCol w:w="750"/>
        <w:gridCol w:w="248"/>
        <w:gridCol w:w="819"/>
        <w:gridCol w:w="923"/>
        <w:gridCol w:w="566"/>
        <w:gridCol w:w="1178"/>
        <w:gridCol w:w="23"/>
      </w:tblGrid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767" w:type="dxa"/>
            <w:gridSpan w:val="3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KP-005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767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767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5793" w:type="dxa"/>
            <w:gridSpan w:val="4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尚未领取统一社会信用代码的填写原组织机构代码号□□□□□□□□－□</w:t>
            </w: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767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gridBefore w:val="1"/>
          <w:wBefore w:w="23" w:type="dxa"/>
          <w:trHeight w:val="170"/>
          <w:jc w:val="center"/>
        </w:trPr>
        <w:tc>
          <w:tcPr>
            <w:tcW w:w="3976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单位详细名称：</w:t>
            </w:r>
          </w:p>
        </w:tc>
        <w:tc>
          <w:tcPr>
            <w:tcW w:w="998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20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　年</w:t>
            </w:r>
          </w:p>
        </w:tc>
        <w:tc>
          <w:tcPr>
            <w:tcW w:w="819" w:type="dxa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923" w:type="dxa"/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767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指标名称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计量单位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代码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数量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一、科普（技）讲座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KH110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二、科普（技）展览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专题展览次数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KH210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KH220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三、科普（技）竞赛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KH310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KH320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四、科普国际交流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KH410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KH420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五、青少年科普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成立青少年科技兴趣小组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KH511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KH512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科技夏（冬）令营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举办次数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KH522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六、科技活动周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科普专题活动次数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KH610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KH620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七、大学、科研机构向社会开放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开放单位个数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KH710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参观人次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KH720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八、举办实用技术培训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KH810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nil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ind w:leftChars="75" w:left="16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参加人次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" w:type="dxa"/>
          <w:trHeight w:val="170"/>
          <w:jc w:val="center"/>
        </w:trPr>
        <w:tc>
          <w:tcPr>
            <w:tcW w:w="4749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九、重大科普活动次数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KH900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0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单位负责人：统计负责人：填表人：联系电话：报出日期：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20 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年月日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说明：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1.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填报单位组织的科普活动，本单位参加的活动不在统计范围内。</w:t>
      </w:r>
    </w:p>
    <w:p w:rsidR="001E22D5" w:rsidRDefault="001E22D5" w:rsidP="001E22D5">
      <w:pPr>
        <w:widowControl w:val="0"/>
        <w:spacing w:after="0"/>
        <w:ind w:leftChars="50" w:left="875" w:rightChars="50" w:right="110" w:hangingChars="425" w:hanging="765"/>
        <w:jc w:val="both"/>
        <w:rPr>
          <w:rFonts w:ascii="Times New Roman" w:eastAsia="仿宋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      2.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多主办单位的活动由第一主办单位填报，如果第一填报单位不在调查统计范围内的可以由第二主办单位填报，以此类推。</w:t>
      </w:r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bookmarkStart w:id="7" w:name="_Toc533692849"/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br w:type="page"/>
      </w:r>
    </w:p>
    <w:p w:rsidR="001E22D5" w:rsidRDefault="001E22D5" w:rsidP="001E22D5">
      <w:pPr>
        <w:widowControl w:val="0"/>
        <w:spacing w:line="336" w:lineRule="auto"/>
        <w:jc w:val="center"/>
        <w:outlineLvl w:val="1"/>
        <w:rPr>
          <w:rFonts w:ascii="Times New Roman" w:eastAsia="楷体_GB2312" w:hAnsi="Times New Roman" w:cs="Times New Roman"/>
          <w:color w:val="000000" w:themeColor="text1"/>
          <w:kern w:val="2"/>
          <w:sz w:val="32"/>
          <w:szCs w:val="32"/>
        </w:rPr>
      </w:pPr>
      <w:r>
        <w:rPr>
          <w:rFonts w:ascii="Times New Roman" w:eastAsia="楷体_GB2312" w:hAnsi="Times New Roman" w:cs="Times New Roman" w:hint="eastAsia"/>
          <w:color w:val="000000" w:themeColor="text1"/>
          <w:kern w:val="2"/>
          <w:sz w:val="32"/>
          <w:szCs w:val="32"/>
        </w:rPr>
        <w:lastRenderedPageBreak/>
        <w:t>（七）创新创业中的科普</w:t>
      </w:r>
      <w:bookmarkEnd w:id="7"/>
    </w:p>
    <w:tbl>
      <w:tblPr>
        <w:tblW w:w="0" w:type="auto"/>
        <w:jc w:val="center"/>
        <w:tblBorders>
          <w:lef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5"/>
        <w:gridCol w:w="788"/>
        <w:gridCol w:w="268"/>
        <w:gridCol w:w="835"/>
        <w:gridCol w:w="223"/>
        <w:gridCol w:w="637"/>
        <w:gridCol w:w="358"/>
        <w:gridCol w:w="1180"/>
      </w:tblGrid>
      <w:tr w:rsidR="001E22D5" w:rsidTr="00C1259E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表号：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KP-006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制定机关：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科学技术部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组织机构代码□□□□□□□□－□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批准机关：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国家统计局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6076" w:type="dxa"/>
            <w:gridSpan w:val="4"/>
            <w:tcBorders>
              <w:lef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统一社会信用代码□□□□□□□□□□□□□□□□□□</w:t>
            </w: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批准文号：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国统制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[2018]196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号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4185" w:type="dxa"/>
            <w:tcBorders>
              <w:left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单位详细名称：</w:t>
            </w:r>
          </w:p>
        </w:tc>
        <w:tc>
          <w:tcPr>
            <w:tcW w:w="1056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20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　年</w:t>
            </w:r>
          </w:p>
        </w:tc>
        <w:tc>
          <w:tcPr>
            <w:tcW w:w="835" w:type="dxa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有效期至：</w:t>
            </w:r>
          </w:p>
        </w:tc>
        <w:tc>
          <w:tcPr>
            <w:tcW w:w="1538" w:type="dxa"/>
            <w:gridSpan w:val="2"/>
            <w:tcBorders>
              <w:tl2br w:val="nil"/>
              <w:tr2bl w:val="nil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 2021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月</w:t>
            </w:r>
          </w:p>
        </w:tc>
      </w:tr>
      <w:tr w:rsidR="001E22D5" w:rsidTr="00C1259E">
        <w:trPr>
          <w:trHeight w:val="312"/>
          <w:jc w:val="center"/>
        </w:trPr>
        <w:tc>
          <w:tcPr>
            <w:tcW w:w="49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指标名称</w:t>
            </w:r>
          </w:p>
        </w:tc>
        <w:tc>
          <w:tcPr>
            <w:tcW w:w="1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计量单位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代码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数量</w:t>
            </w: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top w:val="single" w:sz="6" w:space="0" w:color="000000"/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一、众创空间</w:t>
            </w:r>
          </w:p>
        </w:tc>
        <w:tc>
          <w:tcPr>
            <w:tcW w:w="1326" w:type="dxa"/>
            <w:gridSpan w:val="3"/>
            <w:tcBorders>
              <w:top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80" w:type="dxa"/>
            <w:tcBorders>
              <w:top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数量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KY110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办公场所建筑面积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平方米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KY120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工作人员数量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KY130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4.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创业导师数量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KY140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服务创业人员数量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KY150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6.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政府扶持经费金额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KY160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7.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孵化科技类项目数量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KY170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二、科普类活动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创新创业培训次数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KY210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创新创业培训参加人数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KY211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科技类项目投资路演和宣传推介活动次数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KY220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4.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科技类项目投资路演和宣传推介活动参加人数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KY221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举办科技类创新创业赛事次数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次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KY230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6.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科技类创新创业赛事参加人数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人次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KY231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三、科普产业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—</w:t>
            </w: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1.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科普产品收入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个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KY310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2.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科普出版收入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KY320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3.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科普影视收入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KY330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4.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科普游戏收入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KY340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5.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科普旅游收入</w:t>
            </w:r>
          </w:p>
        </w:tc>
        <w:tc>
          <w:tcPr>
            <w:tcW w:w="1326" w:type="dxa"/>
            <w:gridSpan w:val="3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995" w:type="dxa"/>
            <w:gridSpan w:val="2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KY350</w:t>
            </w:r>
          </w:p>
        </w:tc>
        <w:tc>
          <w:tcPr>
            <w:tcW w:w="1180" w:type="dxa"/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  <w:tr w:rsidR="001E22D5" w:rsidTr="00C1259E">
        <w:trPr>
          <w:cantSplit/>
          <w:trHeight w:val="312"/>
          <w:jc w:val="center"/>
        </w:trPr>
        <w:tc>
          <w:tcPr>
            <w:tcW w:w="4973" w:type="dxa"/>
            <w:gridSpan w:val="2"/>
            <w:tcBorders>
              <w:left w:val="nil"/>
              <w:bottom w:val="single" w:sz="6" w:space="0" w:color="000000"/>
            </w:tcBorders>
          </w:tcPr>
          <w:p w:rsidR="001E22D5" w:rsidRDefault="001E22D5" w:rsidP="00C1259E">
            <w:pPr>
              <w:widowControl w:val="0"/>
              <w:spacing w:after="0"/>
              <w:ind w:leftChars="25" w:left="55"/>
              <w:jc w:val="both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 xml:space="preserve">6.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其他科普收入</w:t>
            </w:r>
          </w:p>
        </w:tc>
        <w:tc>
          <w:tcPr>
            <w:tcW w:w="1326" w:type="dxa"/>
            <w:gridSpan w:val="3"/>
            <w:tcBorders>
              <w:bottom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万元</w:t>
            </w:r>
          </w:p>
        </w:tc>
        <w:tc>
          <w:tcPr>
            <w:tcW w:w="995" w:type="dxa"/>
            <w:gridSpan w:val="2"/>
            <w:tcBorders>
              <w:bottom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2"/>
                <w:sz w:val="18"/>
                <w:szCs w:val="32"/>
              </w:rPr>
              <w:t>KY360</w:t>
            </w:r>
          </w:p>
        </w:tc>
        <w:tc>
          <w:tcPr>
            <w:tcW w:w="1180" w:type="dxa"/>
            <w:tcBorders>
              <w:bottom w:val="single" w:sz="6" w:space="0" w:color="000000"/>
            </w:tcBorders>
            <w:vAlign w:val="center"/>
          </w:tcPr>
          <w:p w:rsidR="001E22D5" w:rsidRDefault="001E22D5" w:rsidP="00C1259E">
            <w:pPr>
              <w:widowControl w:val="0"/>
              <w:spacing w:after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18"/>
                <w:szCs w:val="32"/>
              </w:rPr>
            </w:pPr>
          </w:p>
        </w:tc>
      </w:tr>
    </w:tbl>
    <w:p w:rsidR="001E22D5" w:rsidRDefault="001E22D5" w:rsidP="001E22D5">
      <w:pPr>
        <w:widowControl w:val="0"/>
        <w:spacing w:beforeLines="20"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单位负责人：统计负责人：填表人：联系电话：报出日期：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 xml:space="preserve">20  </w:t>
      </w: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年月日</w:t>
      </w: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widowControl w:val="0"/>
        <w:spacing w:after="0"/>
        <w:ind w:leftChars="50" w:left="110" w:rightChars="50" w:right="110"/>
        <w:jc w:val="both"/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  <w:t>说明：众创空间指顺应新科技革命和产业变革新趋势、有效满足网络时代大众创新创业需求的新型创业服务平台。</w:t>
      </w:r>
    </w:p>
    <w:p w:rsidR="001E22D5" w:rsidRDefault="001E22D5" w:rsidP="001E22D5">
      <w:pP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p w:rsidR="001E22D5" w:rsidRDefault="001E22D5" w:rsidP="001E22D5">
      <w:pPr>
        <w:rPr>
          <w:rFonts w:ascii="Times New Roman" w:eastAsia="楷体_GB2312" w:hAnsi="Times New Roman" w:cs="Times New Roman"/>
          <w:color w:val="000000" w:themeColor="text1"/>
          <w:kern w:val="2"/>
          <w:sz w:val="18"/>
          <w:szCs w:val="32"/>
        </w:rPr>
      </w:pPr>
    </w:p>
    <w:sectPr w:rsidR="001E2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98" w:rsidRDefault="00B03A98" w:rsidP="001E22D5">
      <w:pPr>
        <w:spacing w:after="0"/>
      </w:pPr>
      <w:r>
        <w:separator/>
      </w:r>
    </w:p>
  </w:endnote>
  <w:endnote w:type="continuationSeparator" w:id="1">
    <w:p w:rsidR="00B03A98" w:rsidRDefault="00B03A98" w:rsidP="001E2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98" w:rsidRDefault="00B03A98" w:rsidP="001E22D5">
      <w:pPr>
        <w:spacing w:after="0"/>
      </w:pPr>
      <w:r>
        <w:separator/>
      </w:r>
    </w:p>
  </w:footnote>
  <w:footnote w:type="continuationSeparator" w:id="1">
    <w:p w:rsidR="00B03A98" w:rsidRDefault="00B03A98" w:rsidP="001E22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2D5"/>
    <w:rsid w:val="001E22D5"/>
    <w:rsid w:val="00B0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D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1E22D5"/>
    <w:pPr>
      <w:widowControl w:val="0"/>
      <w:spacing w:after="0" w:line="353" w:lineRule="auto"/>
      <w:ind w:firstLineChars="200" w:firstLine="576"/>
      <w:jc w:val="both"/>
      <w:outlineLvl w:val="0"/>
    </w:pPr>
    <w:rPr>
      <w:rFonts w:ascii="Times New Roman" w:eastAsia="黑体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1E22D5"/>
    <w:pPr>
      <w:widowControl w:val="0"/>
      <w:spacing w:after="0" w:line="353" w:lineRule="auto"/>
      <w:ind w:firstLineChars="200" w:firstLine="576"/>
      <w:jc w:val="both"/>
      <w:outlineLvl w:val="1"/>
    </w:pPr>
    <w:rPr>
      <w:rFonts w:ascii="Times New Roman" w:eastAsia="楷体_GB2312" w:hAnsi="Times New Roman" w:cs="Times New Roman"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1E22D5"/>
    <w:pPr>
      <w:widowControl w:val="0"/>
      <w:spacing w:after="0" w:line="353" w:lineRule="auto"/>
      <w:ind w:firstLineChars="200" w:firstLine="576"/>
      <w:jc w:val="both"/>
      <w:outlineLvl w:val="2"/>
    </w:pPr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E22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1E22D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E22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1E22D5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E22D5"/>
    <w:rPr>
      <w:rFonts w:ascii="Times New Roman" w:eastAsia="黑体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qFormat/>
    <w:rsid w:val="001E22D5"/>
    <w:rPr>
      <w:rFonts w:ascii="Times New Roman" w:eastAsia="楷体_GB2312" w:hAnsi="Times New Roman" w:cs="Times New Roman"/>
      <w:sz w:val="32"/>
      <w:szCs w:val="32"/>
    </w:rPr>
  </w:style>
  <w:style w:type="character" w:customStyle="1" w:styleId="3Char">
    <w:name w:val="标题 3 Char"/>
    <w:basedOn w:val="a0"/>
    <w:link w:val="3"/>
    <w:qFormat/>
    <w:rsid w:val="001E22D5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1E22D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1E22D5"/>
    <w:rPr>
      <w:rFonts w:ascii="Tahoma" w:eastAsia="微软雅黑" w:hAnsi="Tahoma"/>
      <w:kern w:val="0"/>
      <w:sz w:val="22"/>
    </w:rPr>
  </w:style>
  <w:style w:type="table" w:styleId="a6">
    <w:name w:val="Table Grid"/>
    <w:basedOn w:val="a1"/>
    <w:uiPriority w:val="59"/>
    <w:qFormat/>
    <w:rsid w:val="001E22D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E22D5"/>
  </w:style>
  <w:style w:type="character" w:styleId="a8">
    <w:name w:val="Hyperlink"/>
    <w:basedOn w:val="a0"/>
    <w:uiPriority w:val="99"/>
    <w:unhideWhenUsed/>
    <w:qFormat/>
    <w:rsid w:val="001E2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2020-05-29T07:35:00Z</dcterms:created>
  <dcterms:modified xsi:type="dcterms:W3CDTF">2020-05-29T07:39:00Z</dcterms:modified>
</cp:coreProperties>
</file>