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82" w:rsidRDefault="00C45182" w:rsidP="00DD5D7D">
      <w:pPr>
        <w:spacing w:line="560" w:lineRule="exact"/>
        <w:ind w:firstLineChars="200" w:firstLine="883"/>
        <w:rPr>
          <w:rFonts w:ascii="宋体" w:eastAsia="宋体" w:hAnsi="宋体" w:cs="宋体"/>
          <w:b/>
          <w:bCs/>
          <w:sz w:val="44"/>
          <w:szCs w:val="44"/>
        </w:rPr>
      </w:pPr>
    </w:p>
    <w:p w:rsidR="00C45182" w:rsidRDefault="009659BC" w:rsidP="00DD5D7D">
      <w:pPr>
        <w:spacing w:line="560" w:lineRule="exact"/>
        <w:jc w:val="center"/>
        <w:rPr>
          <w:rFonts w:ascii="宋体" w:eastAsia="宋体" w:hAnsi="宋体" w:cs="宋体"/>
          <w:sz w:val="44"/>
          <w:szCs w:val="44"/>
        </w:rPr>
      </w:pPr>
      <w:r>
        <w:rPr>
          <w:rFonts w:ascii="宋体" w:eastAsia="宋体" w:hAnsi="宋体" w:cs="宋体" w:hint="eastAsia"/>
          <w:sz w:val="44"/>
          <w:szCs w:val="44"/>
        </w:rPr>
        <w:t>关于推进郑州市区</w:t>
      </w:r>
      <w:bookmarkStart w:id="0" w:name="_Hlk57301601"/>
      <w:r>
        <w:rPr>
          <w:rFonts w:ascii="宋体" w:eastAsia="宋体" w:hAnsi="宋体" w:cs="宋体" w:hint="eastAsia"/>
          <w:sz w:val="44"/>
          <w:szCs w:val="44"/>
        </w:rPr>
        <w:t>停车管理</w:t>
      </w:r>
      <w:bookmarkEnd w:id="0"/>
      <w:r>
        <w:rPr>
          <w:rFonts w:ascii="宋体" w:eastAsia="宋体" w:hAnsi="宋体" w:cs="宋体"/>
          <w:sz w:val="44"/>
          <w:szCs w:val="44"/>
        </w:rPr>
        <w:t>“</w:t>
      </w:r>
      <w:r>
        <w:rPr>
          <w:rFonts w:ascii="宋体" w:eastAsia="宋体" w:hAnsi="宋体" w:cs="宋体"/>
          <w:sz w:val="44"/>
          <w:szCs w:val="44"/>
        </w:rPr>
        <w:t>序化</w:t>
      </w:r>
      <w:r>
        <w:rPr>
          <w:rFonts w:ascii="宋体" w:eastAsia="宋体" w:hAnsi="宋体" w:cs="宋体"/>
          <w:sz w:val="44"/>
          <w:szCs w:val="44"/>
        </w:rPr>
        <w:t>”</w:t>
      </w:r>
    </w:p>
    <w:p w:rsidR="00C45182" w:rsidRDefault="009659BC" w:rsidP="00DD5D7D">
      <w:pPr>
        <w:spacing w:line="560" w:lineRule="exact"/>
        <w:jc w:val="center"/>
        <w:rPr>
          <w:rFonts w:ascii="宋体" w:eastAsia="宋体" w:hAnsi="宋体" w:cs="宋体"/>
          <w:sz w:val="44"/>
          <w:szCs w:val="44"/>
        </w:rPr>
      </w:pPr>
      <w:r>
        <w:rPr>
          <w:rFonts w:ascii="宋体" w:eastAsia="宋体" w:hAnsi="宋体" w:cs="宋体"/>
          <w:sz w:val="44"/>
          <w:szCs w:val="44"/>
        </w:rPr>
        <w:t>工作总体方案</w:t>
      </w:r>
    </w:p>
    <w:p w:rsidR="00C45182" w:rsidRDefault="009659BC" w:rsidP="00DD5D7D">
      <w:pPr>
        <w:spacing w:line="560" w:lineRule="exact"/>
        <w:jc w:val="center"/>
        <w:rPr>
          <w:rFonts w:ascii="楷体" w:eastAsia="楷体" w:hAnsi="楷体" w:cs="楷体"/>
          <w:sz w:val="32"/>
          <w:szCs w:val="32"/>
        </w:rPr>
      </w:pPr>
      <w:r>
        <w:rPr>
          <w:rFonts w:ascii="楷体" w:eastAsia="楷体" w:hAnsi="楷体" w:cs="楷体" w:hint="eastAsia"/>
          <w:sz w:val="32"/>
          <w:szCs w:val="32"/>
        </w:rPr>
        <w:t>（征求意见稿）</w:t>
      </w:r>
    </w:p>
    <w:p w:rsidR="00C45182" w:rsidRDefault="00C45182" w:rsidP="00DD5D7D">
      <w:pPr>
        <w:spacing w:line="560" w:lineRule="exact"/>
        <w:ind w:firstLineChars="200" w:firstLine="640"/>
        <w:rPr>
          <w:rFonts w:ascii="黑体" w:eastAsia="黑体" w:hAnsi="黑体"/>
          <w:sz w:val="32"/>
          <w:szCs w:val="32"/>
        </w:rPr>
      </w:pP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仿宋" w:eastAsia="仿宋" w:hAnsi="仿宋" w:cs="仿宋" w:hint="eastAsia"/>
          <w:sz w:val="32"/>
          <w:szCs w:val="32"/>
        </w:rPr>
        <w:t>随着城市建设速度的不断加快，</w:t>
      </w:r>
      <w:r>
        <w:rPr>
          <w:rFonts w:ascii="仿宋" w:eastAsia="仿宋" w:hAnsi="仿宋" w:cs="仿宋" w:hint="eastAsia"/>
          <w:sz w:val="32"/>
          <w:szCs w:val="32"/>
          <w:shd w:val="clear" w:color="auto" w:fill="FFFFFF"/>
        </w:rPr>
        <w:t>市区</w:t>
      </w:r>
      <w:r>
        <w:rPr>
          <w:rFonts w:ascii="仿宋_GB2312" w:eastAsia="仿宋_GB2312" w:hAnsi="仿宋" w:cs="Times New Roman" w:hint="eastAsia"/>
          <w:sz w:val="32"/>
          <w:szCs w:val="32"/>
          <w:shd w:val="clear" w:color="auto" w:fill="FFFFFF"/>
        </w:rPr>
        <w:t>机动车保有量持续迅猛增长，停车供需矛盾日益凸显，停车乱象较为严重，</w:t>
      </w:r>
      <w:r>
        <w:rPr>
          <w:rFonts w:ascii="仿宋_GB2312" w:eastAsia="仿宋_GB2312" w:hAnsi="Calibri" w:hint="eastAsia"/>
          <w:sz w:val="32"/>
        </w:rPr>
        <w:t>停车无序问题突出</w:t>
      </w:r>
      <w:r>
        <w:rPr>
          <w:rFonts w:ascii="仿宋_GB2312" w:eastAsia="仿宋_GB2312" w:hAnsi="仿宋" w:cs="Times New Roman" w:hint="eastAsia"/>
          <w:sz w:val="32"/>
          <w:szCs w:val="32"/>
          <w:shd w:val="clear" w:color="auto" w:fill="FFFFFF"/>
        </w:rPr>
        <w:t>，引起社会各界广泛关注。为持续推进“三项工程、一项管理”工作，落实全市改进城市管理与改善人居环境工作要求，推进市区停车序化管理，结合我市实际，特制定本方案。</w:t>
      </w:r>
    </w:p>
    <w:p w:rsidR="00C45182" w:rsidRDefault="009659BC" w:rsidP="00DD5D7D">
      <w:pPr>
        <w:spacing w:line="560" w:lineRule="exact"/>
        <w:ind w:firstLineChars="200" w:firstLine="640"/>
        <w:rPr>
          <w:rFonts w:ascii="方正黑体简体" w:eastAsia="方正黑体简体" w:hAnsi="黑体"/>
          <w:sz w:val="32"/>
          <w:szCs w:val="32"/>
        </w:rPr>
      </w:pPr>
      <w:r>
        <w:rPr>
          <w:rFonts w:ascii="方正黑体简体" w:eastAsia="方正黑体简体" w:hAnsi="黑体" w:hint="eastAsia"/>
          <w:sz w:val="32"/>
          <w:szCs w:val="32"/>
        </w:rPr>
        <w:t>一、指导思想</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仿宋_GB2312" w:eastAsia="仿宋_GB2312" w:hAnsi="仿宋" w:cs="Times New Roman" w:hint="eastAsia"/>
          <w:sz w:val="32"/>
          <w:szCs w:val="32"/>
          <w:shd w:val="clear" w:color="auto" w:fill="FFFFFF"/>
        </w:rPr>
        <w:t>坚持以人民为中心的发展理念，以营造市区安全、文明、规范、有序的停车环境为目标，坚持问题导向、目标导向、共治导向，以规范道路停车管理秩序为重点，加大停车设施供给力度、提高资源利用效率、健全停车管理机制，强化执法责任担当，不断改善和提升市民出行环境，提升人民群众的获得感、幸福感、安全感，助力郑州城市高品质提升和国家中心城市建设。</w:t>
      </w:r>
    </w:p>
    <w:p w:rsidR="00C45182" w:rsidRDefault="009659BC" w:rsidP="00DD5D7D">
      <w:pPr>
        <w:spacing w:line="560" w:lineRule="exact"/>
        <w:ind w:firstLineChars="200" w:firstLine="640"/>
        <w:rPr>
          <w:rFonts w:ascii="方正黑体简体" w:eastAsia="方正黑体简体" w:hAnsi="黑体"/>
          <w:sz w:val="32"/>
          <w:szCs w:val="32"/>
        </w:rPr>
      </w:pPr>
      <w:r>
        <w:rPr>
          <w:rFonts w:ascii="方正黑体简体" w:eastAsia="方正黑体简体" w:hAnsi="黑体" w:hint="eastAsia"/>
          <w:sz w:val="32"/>
          <w:szCs w:val="32"/>
        </w:rPr>
        <w:t>二、基本原则</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b/>
          <w:sz w:val="32"/>
          <w:szCs w:val="32"/>
          <w:shd w:val="clear" w:color="auto" w:fill="FFFFFF"/>
        </w:rPr>
      </w:pPr>
      <w:r>
        <w:rPr>
          <w:rFonts w:ascii="楷体" w:eastAsia="楷体" w:hAnsi="楷体" w:cs="楷体" w:hint="eastAsia"/>
          <w:bCs/>
          <w:sz w:val="32"/>
          <w:szCs w:val="32"/>
          <w:shd w:val="clear" w:color="auto" w:fill="FFFFFF"/>
        </w:rPr>
        <w:t>（一）系统思维、综合施策。</w:t>
      </w:r>
      <w:r>
        <w:rPr>
          <w:rFonts w:ascii="仿宋_GB2312" w:eastAsia="仿宋_GB2312" w:hAnsi="仿宋" w:cs="Times New Roman" w:hint="eastAsia"/>
          <w:sz w:val="32"/>
          <w:szCs w:val="32"/>
          <w:shd w:val="clear" w:color="auto" w:fill="FFFFFF"/>
        </w:rPr>
        <w:t>从供需两端发力，合理引导停车需求，因地制宜、</w:t>
      </w:r>
      <w:proofErr w:type="gramStart"/>
      <w:r>
        <w:rPr>
          <w:rFonts w:ascii="仿宋_GB2312" w:eastAsia="仿宋_GB2312" w:hAnsi="仿宋" w:cs="Times New Roman" w:hint="eastAsia"/>
          <w:sz w:val="32"/>
          <w:szCs w:val="32"/>
          <w:shd w:val="clear" w:color="auto" w:fill="FFFFFF"/>
        </w:rPr>
        <w:t>因区施策</w:t>
      </w:r>
      <w:proofErr w:type="gramEnd"/>
      <w:r>
        <w:rPr>
          <w:rFonts w:ascii="仿宋_GB2312" w:eastAsia="仿宋_GB2312" w:hAnsi="仿宋" w:cs="Times New Roman" w:hint="eastAsia"/>
          <w:sz w:val="32"/>
          <w:szCs w:val="32"/>
          <w:shd w:val="clear" w:color="auto" w:fill="FFFFFF"/>
        </w:rPr>
        <w:t>、多</w:t>
      </w:r>
      <w:proofErr w:type="gramStart"/>
      <w:r>
        <w:rPr>
          <w:rFonts w:ascii="仿宋_GB2312" w:eastAsia="仿宋_GB2312" w:hAnsi="仿宋" w:cs="Times New Roman" w:hint="eastAsia"/>
          <w:sz w:val="32"/>
          <w:szCs w:val="32"/>
          <w:shd w:val="clear" w:color="auto" w:fill="FFFFFF"/>
        </w:rPr>
        <w:t>措</w:t>
      </w:r>
      <w:proofErr w:type="gramEnd"/>
      <w:r>
        <w:rPr>
          <w:rFonts w:ascii="仿宋_GB2312" w:eastAsia="仿宋_GB2312" w:hAnsi="仿宋" w:cs="Times New Roman" w:hint="eastAsia"/>
          <w:sz w:val="32"/>
          <w:szCs w:val="32"/>
          <w:shd w:val="clear" w:color="auto" w:fill="FFFFFF"/>
        </w:rPr>
        <w:t>并举，系统化研究制定实施方案。</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b/>
          <w:sz w:val="32"/>
          <w:szCs w:val="32"/>
          <w:shd w:val="clear" w:color="auto" w:fill="FFFFFF"/>
        </w:rPr>
      </w:pPr>
      <w:r>
        <w:rPr>
          <w:rFonts w:ascii="楷体" w:eastAsia="楷体" w:hAnsi="楷体" w:cs="楷体" w:hint="eastAsia"/>
          <w:bCs/>
          <w:sz w:val="32"/>
          <w:szCs w:val="32"/>
          <w:shd w:val="clear" w:color="auto" w:fill="FFFFFF"/>
        </w:rPr>
        <w:t>（二）各方联动、共建共治。</w:t>
      </w:r>
      <w:r>
        <w:rPr>
          <w:rFonts w:ascii="仿宋_GB2312" w:eastAsia="仿宋_GB2312" w:hAnsi="仿宋" w:cs="Times New Roman" w:hint="eastAsia"/>
          <w:sz w:val="32"/>
          <w:szCs w:val="32"/>
          <w:shd w:val="clear" w:color="auto" w:fill="FFFFFF"/>
        </w:rPr>
        <w:t>构建多层级、多条线联</w:t>
      </w:r>
      <w:r>
        <w:rPr>
          <w:rFonts w:ascii="仿宋_GB2312" w:eastAsia="仿宋_GB2312" w:hAnsi="仿宋" w:cs="Times New Roman" w:hint="eastAsia"/>
          <w:sz w:val="32"/>
          <w:szCs w:val="32"/>
          <w:shd w:val="clear" w:color="auto" w:fill="FFFFFF"/>
        </w:rPr>
        <w:t>动</w:t>
      </w:r>
      <w:r>
        <w:rPr>
          <w:rFonts w:ascii="仿宋_GB2312" w:eastAsia="仿宋_GB2312" w:hAnsi="仿宋" w:cs="Times New Roman" w:hint="eastAsia"/>
          <w:sz w:val="32"/>
          <w:szCs w:val="32"/>
          <w:shd w:val="clear" w:color="auto" w:fill="FFFFFF"/>
        </w:rPr>
        <w:lastRenderedPageBreak/>
        <w:t>的工作机制，明确各部门职责；充分发挥街道、社区在停车治理中的统筹、协调作用；采取政府、企业合作经营模式，鼓励社会资本参与公共停车场建设；认真听取群众意见，坚持多方参与，共同出谋划策，形成合力。</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楷体" w:eastAsia="楷体" w:hAnsi="楷体" w:cs="楷体" w:hint="eastAsia"/>
          <w:bCs/>
          <w:sz w:val="32"/>
          <w:szCs w:val="32"/>
          <w:shd w:val="clear" w:color="auto" w:fill="FFFFFF"/>
        </w:rPr>
        <w:t>（三）规划先行、绿色出行。</w:t>
      </w:r>
      <w:r>
        <w:rPr>
          <w:rFonts w:ascii="仿宋_GB2312" w:eastAsia="仿宋_GB2312" w:hAnsi="仿宋" w:cs="Times New Roman" w:hint="eastAsia"/>
          <w:sz w:val="32"/>
          <w:szCs w:val="32"/>
          <w:shd w:val="clear" w:color="auto" w:fill="FFFFFF"/>
        </w:rPr>
        <w:t>完善停车专项规划，有效整合控制共享单车、公共自行车、有桩助力车等投放规模，增加居民出行选择方式，提高公共交通出行比重，减少私家车使用频率。</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楷体" w:eastAsia="楷体" w:hAnsi="楷体" w:cs="楷体" w:hint="eastAsia"/>
          <w:bCs/>
          <w:sz w:val="32"/>
          <w:szCs w:val="32"/>
          <w:shd w:val="clear" w:color="auto" w:fill="FFFFFF"/>
        </w:rPr>
        <w:t>（四）试点先行，循序渐进。</w:t>
      </w:r>
      <w:r>
        <w:rPr>
          <w:rFonts w:ascii="仿宋_GB2312" w:eastAsia="仿宋_GB2312" w:hAnsi="仿宋" w:cs="Times New Roman" w:hint="eastAsia"/>
          <w:sz w:val="32"/>
          <w:szCs w:val="32"/>
          <w:shd w:val="clear" w:color="auto" w:fill="FFFFFF"/>
        </w:rPr>
        <w:t>重点</w:t>
      </w:r>
      <w:proofErr w:type="gramStart"/>
      <w:r>
        <w:rPr>
          <w:rFonts w:ascii="仿宋_GB2312" w:eastAsia="仿宋_GB2312" w:hAnsi="仿宋" w:cs="Times New Roman" w:hint="eastAsia"/>
          <w:sz w:val="32"/>
          <w:szCs w:val="32"/>
          <w:shd w:val="clear" w:color="auto" w:fill="FFFFFF"/>
        </w:rPr>
        <w:t>关注商</w:t>
      </w:r>
      <w:proofErr w:type="gramEnd"/>
      <w:r>
        <w:rPr>
          <w:rFonts w:ascii="仿宋_GB2312" w:eastAsia="仿宋_GB2312" w:hAnsi="仿宋" w:cs="Times New Roman" w:hint="eastAsia"/>
          <w:sz w:val="32"/>
          <w:szCs w:val="32"/>
          <w:shd w:val="clear" w:color="auto" w:fill="FFFFFF"/>
        </w:rPr>
        <w:t>圈、医院、学校、老旧小区、交通枢纽等重点区域的停车管理秩序，制定综合停车治理方案，做好试点，总结经验，逐步推广。</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楷体" w:eastAsia="楷体" w:hAnsi="楷体" w:cs="楷体" w:hint="eastAsia"/>
          <w:bCs/>
          <w:sz w:val="32"/>
          <w:szCs w:val="32"/>
          <w:shd w:val="clear" w:color="auto" w:fill="FFFFFF"/>
        </w:rPr>
        <w:t>（五）政策支持，疏堵结合</w:t>
      </w:r>
      <w:r>
        <w:rPr>
          <w:rFonts w:ascii="仿宋_GB2312" w:eastAsia="仿宋_GB2312" w:hAnsi="仿宋" w:cs="Times New Roman" w:hint="eastAsia"/>
          <w:sz w:val="32"/>
          <w:szCs w:val="32"/>
          <w:shd w:val="clear" w:color="auto" w:fill="FFFFFF"/>
        </w:rPr>
        <w:t>。完善公共停车场建设、停车收费、停车资源共享、综合执法等相关配套政策，建好</w:t>
      </w:r>
      <w:r>
        <w:rPr>
          <w:rFonts w:ascii="仿宋_GB2312" w:eastAsia="仿宋_GB2312" w:hAnsi="仿宋" w:cs="Times New Roman" w:hint="eastAsia"/>
          <w:sz w:val="32"/>
          <w:szCs w:val="32"/>
          <w:shd w:val="clear" w:color="auto" w:fill="FFFFFF"/>
        </w:rPr>
        <w:t>“增量”（公共停车场），盘活</w:t>
      </w:r>
      <w:r>
        <w:rPr>
          <w:rFonts w:ascii="仿宋_GB2312" w:eastAsia="仿宋_GB2312" w:hAnsi="仿宋" w:cs="Times New Roman" w:hint="eastAsia"/>
          <w:sz w:val="32"/>
          <w:szCs w:val="32"/>
          <w:shd w:val="clear" w:color="auto" w:fill="FFFFFF"/>
        </w:rPr>
        <w:t>“存量”（路内停车位和商业配建停车位），做大</w:t>
      </w:r>
      <w:r>
        <w:rPr>
          <w:rFonts w:ascii="仿宋_GB2312" w:eastAsia="仿宋_GB2312" w:hAnsi="仿宋" w:cs="Times New Roman" w:hint="eastAsia"/>
          <w:sz w:val="32"/>
          <w:szCs w:val="32"/>
          <w:shd w:val="clear" w:color="auto" w:fill="FFFFFF"/>
        </w:rPr>
        <w:t>“总量”（有效停车供给资源）；加大联合执法力度，规范停车管理秩序。</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b/>
          <w:sz w:val="32"/>
          <w:szCs w:val="32"/>
          <w:shd w:val="clear" w:color="auto" w:fill="FFFFFF"/>
        </w:rPr>
      </w:pPr>
      <w:r>
        <w:rPr>
          <w:rFonts w:ascii="楷体" w:eastAsia="楷体" w:hAnsi="楷体" w:cs="楷体" w:hint="eastAsia"/>
          <w:bCs/>
          <w:sz w:val="32"/>
          <w:szCs w:val="32"/>
          <w:shd w:val="clear" w:color="auto" w:fill="FFFFFF"/>
        </w:rPr>
        <w:t>（六）互联共享、智慧出行。</w:t>
      </w:r>
      <w:r>
        <w:rPr>
          <w:rFonts w:ascii="仿宋_GB2312" w:eastAsia="仿宋_GB2312" w:hAnsi="仿宋" w:cs="Times New Roman" w:hint="eastAsia"/>
          <w:bCs/>
          <w:sz w:val="32"/>
          <w:szCs w:val="32"/>
          <w:shd w:val="clear" w:color="auto" w:fill="FFFFFF"/>
        </w:rPr>
        <w:t>持续推动市级智慧</w:t>
      </w:r>
      <w:r>
        <w:rPr>
          <w:rFonts w:ascii="仿宋_GB2312" w:eastAsia="仿宋_GB2312" w:hAnsi="仿宋" w:cs="Times New Roman" w:hint="eastAsia"/>
          <w:sz w:val="32"/>
          <w:szCs w:val="32"/>
          <w:shd w:val="clear" w:color="auto" w:fill="FFFFFF"/>
        </w:rPr>
        <w:t>停车管理平台建设，拓展应用场景，加快停车资源联网，科学调配各类资源，缓解停车供需矛盾。</w:t>
      </w:r>
    </w:p>
    <w:p w:rsidR="00C45182" w:rsidRDefault="009659BC" w:rsidP="00DD5D7D">
      <w:pPr>
        <w:spacing w:line="560" w:lineRule="exact"/>
        <w:ind w:firstLineChars="200" w:firstLine="640"/>
        <w:rPr>
          <w:rFonts w:ascii="方正黑体简体" w:eastAsia="方正黑体简体" w:hAnsi="黑体"/>
          <w:sz w:val="32"/>
          <w:szCs w:val="32"/>
        </w:rPr>
      </w:pPr>
      <w:r>
        <w:rPr>
          <w:rFonts w:ascii="方正黑体简体" w:eastAsia="方正黑体简体" w:hAnsi="黑体" w:hint="eastAsia"/>
          <w:sz w:val="32"/>
          <w:szCs w:val="32"/>
        </w:rPr>
        <w:t>三、工作目标</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仿宋_GB2312" w:eastAsia="仿宋_GB2312" w:hAnsi="仿宋" w:cs="Times New Roman" w:hint="eastAsia"/>
          <w:sz w:val="32"/>
          <w:szCs w:val="32"/>
          <w:shd w:val="clear" w:color="auto" w:fill="FFFFFF"/>
        </w:rPr>
        <w:t>通过共建共治共享方式，坚持政府统筹协调、统一部署，完善顶层设计和政策引导，系统推进公共停车场建设、盘活闲置停车资源、</w:t>
      </w:r>
      <w:r>
        <w:rPr>
          <w:rFonts w:ascii="仿宋_GB2312" w:eastAsia="仿宋_GB2312" w:hAnsi="仿宋" w:cs="Times New Roman" w:hint="eastAsia"/>
          <w:sz w:val="32"/>
          <w:szCs w:val="32"/>
          <w:shd w:val="clear" w:color="auto" w:fill="FFFFFF"/>
        </w:rPr>
        <w:t>优化市级智慧停车管理平台，推行公安城管联合执法模式，</w:t>
      </w:r>
      <w:r>
        <w:rPr>
          <w:rFonts w:ascii="仿宋_GB2312" w:eastAsia="仿宋_GB2312" w:hAnsi="仿宋" w:cs="Times New Roman" w:hint="eastAsia"/>
          <w:sz w:val="32"/>
          <w:szCs w:val="32"/>
          <w:shd w:val="clear" w:color="auto" w:fill="FFFFFF"/>
        </w:rPr>
        <w:t>力争</w:t>
      </w:r>
      <w:r>
        <w:rPr>
          <w:rFonts w:ascii="仿宋_GB2312" w:eastAsia="仿宋_GB2312" w:hAnsi="仿宋" w:cs="Times New Roman" w:hint="eastAsia"/>
          <w:sz w:val="32"/>
          <w:szCs w:val="32"/>
          <w:shd w:val="clear" w:color="auto" w:fill="FFFFFF"/>
        </w:rPr>
        <w:t>2021</w:t>
      </w:r>
      <w:r>
        <w:rPr>
          <w:rFonts w:ascii="仿宋_GB2312" w:eastAsia="仿宋_GB2312" w:hAnsi="仿宋" w:cs="Times New Roman" w:hint="eastAsia"/>
          <w:sz w:val="32"/>
          <w:szCs w:val="32"/>
          <w:shd w:val="clear" w:color="auto" w:fill="FFFFFF"/>
        </w:rPr>
        <w:t>年</w:t>
      </w:r>
      <w:r>
        <w:rPr>
          <w:rFonts w:ascii="仿宋_GB2312" w:eastAsia="仿宋_GB2312" w:hAnsi="仿宋" w:cs="Times New Roman" w:hint="eastAsia"/>
          <w:sz w:val="32"/>
          <w:szCs w:val="32"/>
          <w:shd w:val="clear" w:color="auto" w:fill="FFFFFF"/>
        </w:rPr>
        <w:t>10</w:t>
      </w:r>
      <w:r>
        <w:rPr>
          <w:rFonts w:ascii="仿宋_GB2312" w:eastAsia="仿宋_GB2312" w:hAnsi="仿宋" w:cs="Times New Roman" w:hint="eastAsia"/>
          <w:sz w:val="32"/>
          <w:szCs w:val="32"/>
          <w:shd w:val="clear" w:color="auto" w:fill="FFFFFF"/>
        </w:rPr>
        <w:t>月底前</w:t>
      </w:r>
      <w:r>
        <w:rPr>
          <w:rFonts w:ascii="仿宋_GB2312" w:eastAsia="仿宋_GB2312" w:hAnsi="仿宋" w:cs="Times New Roman" w:hint="eastAsia"/>
          <w:sz w:val="32"/>
          <w:szCs w:val="32"/>
          <w:shd w:val="clear" w:color="auto" w:fill="FFFFFF"/>
        </w:rPr>
        <w:t>基本消除市区道路路内</w:t>
      </w:r>
      <w:r>
        <w:rPr>
          <w:rFonts w:ascii="仿宋_GB2312" w:eastAsia="仿宋_GB2312" w:hAnsi="仿宋" w:cs="Times New Roman" w:hint="eastAsia"/>
          <w:sz w:val="32"/>
          <w:szCs w:val="32"/>
          <w:shd w:val="clear" w:color="auto" w:fill="FFFFFF"/>
        </w:rPr>
        <w:lastRenderedPageBreak/>
        <w:t>路外机动车和非机动停车乱象</w:t>
      </w:r>
      <w:r>
        <w:rPr>
          <w:rFonts w:ascii="仿宋_GB2312" w:eastAsia="仿宋_GB2312" w:hAnsi="仿宋" w:cs="Times New Roman" w:hint="eastAsia"/>
          <w:sz w:val="32"/>
          <w:szCs w:val="32"/>
          <w:shd w:val="clear" w:color="auto" w:fill="FFFFFF"/>
        </w:rPr>
        <w:t>,</w:t>
      </w:r>
      <w:r>
        <w:rPr>
          <w:rFonts w:ascii="仿宋_GB2312" w:eastAsia="仿宋_GB2312" w:hAnsi="仿宋" w:cs="Times New Roman" w:hint="eastAsia"/>
          <w:sz w:val="32"/>
          <w:szCs w:val="32"/>
          <w:shd w:val="clear" w:color="auto" w:fill="FFFFFF"/>
        </w:rPr>
        <w:t>停车秩序明显改善；</w:t>
      </w:r>
      <w:r>
        <w:rPr>
          <w:rFonts w:ascii="仿宋_GB2312" w:eastAsia="仿宋_GB2312" w:hAnsi="仿宋" w:cs="Times New Roman" w:hint="eastAsia"/>
          <w:sz w:val="32"/>
          <w:szCs w:val="32"/>
          <w:shd w:val="clear" w:color="auto" w:fill="FFFFFF"/>
        </w:rPr>
        <w:t>2021</w:t>
      </w:r>
      <w:r>
        <w:rPr>
          <w:rFonts w:ascii="仿宋_GB2312" w:eastAsia="仿宋_GB2312" w:hAnsi="仿宋" w:cs="Times New Roman" w:hint="eastAsia"/>
          <w:sz w:val="32"/>
          <w:szCs w:val="32"/>
          <w:shd w:val="clear" w:color="auto" w:fill="FFFFFF"/>
        </w:rPr>
        <w:t>年底前基本实现停车秩序的常态化管理，重要商圈</w:t>
      </w:r>
      <w:r>
        <w:rPr>
          <w:rFonts w:ascii="仿宋_GB2312" w:eastAsia="仿宋_GB2312" w:hAnsi="仿宋" w:cs="Times New Roman" w:hint="eastAsia"/>
          <w:sz w:val="32"/>
          <w:szCs w:val="32"/>
          <w:shd w:val="clear" w:color="auto" w:fill="FFFFFF"/>
        </w:rPr>
        <w:t>、交通枢纽区域、医院</w:t>
      </w:r>
      <w:r>
        <w:rPr>
          <w:rFonts w:ascii="仿宋_GB2312" w:eastAsia="仿宋_GB2312" w:hAnsi="仿宋" w:cs="Times New Roman" w:hint="eastAsia"/>
          <w:sz w:val="32"/>
          <w:szCs w:val="32"/>
          <w:shd w:val="clear" w:color="auto" w:fill="FFFFFF"/>
        </w:rPr>
        <w:t>、</w:t>
      </w:r>
      <w:r>
        <w:rPr>
          <w:rFonts w:ascii="仿宋_GB2312" w:eastAsia="仿宋_GB2312" w:hAnsi="仿宋" w:cs="Times New Roman" w:hint="eastAsia"/>
          <w:sz w:val="32"/>
          <w:szCs w:val="32"/>
          <w:shd w:val="clear" w:color="auto" w:fill="FFFFFF"/>
        </w:rPr>
        <w:t>学校及老旧小区</w:t>
      </w:r>
      <w:r>
        <w:rPr>
          <w:rFonts w:ascii="仿宋_GB2312" w:eastAsia="仿宋_GB2312" w:hAnsi="仿宋" w:cs="Times New Roman" w:hint="eastAsia"/>
          <w:sz w:val="32"/>
          <w:szCs w:val="32"/>
          <w:shd w:val="clear" w:color="auto" w:fill="FFFFFF"/>
        </w:rPr>
        <w:t>等区域</w:t>
      </w:r>
      <w:r>
        <w:rPr>
          <w:rFonts w:ascii="仿宋_GB2312" w:eastAsia="仿宋_GB2312" w:hAnsi="仿宋" w:cs="Times New Roman" w:hint="eastAsia"/>
          <w:sz w:val="32"/>
          <w:szCs w:val="32"/>
          <w:shd w:val="clear" w:color="auto" w:fill="FFFFFF"/>
        </w:rPr>
        <w:t>的停车秩序</w:t>
      </w:r>
      <w:r>
        <w:rPr>
          <w:rFonts w:ascii="仿宋_GB2312" w:eastAsia="仿宋_GB2312" w:hAnsi="仿宋" w:cs="Times New Roman" w:hint="eastAsia"/>
          <w:sz w:val="32"/>
          <w:szCs w:val="32"/>
          <w:shd w:val="clear" w:color="auto" w:fill="FFFFFF"/>
        </w:rPr>
        <w:t>大幅度提升</w:t>
      </w:r>
      <w:r>
        <w:rPr>
          <w:rFonts w:ascii="仿宋_GB2312" w:eastAsia="仿宋_GB2312" w:hAnsi="仿宋" w:cs="Times New Roman" w:hint="eastAsia"/>
          <w:sz w:val="32"/>
          <w:szCs w:val="32"/>
          <w:shd w:val="clear" w:color="auto" w:fill="FFFFFF"/>
        </w:rPr>
        <w:t>。</w:t>
      </w:r>
    </w:p>
    <w:p w:rsidR="00C45182" w:rsidRDefault="009659BC" w:rsidP="00DD5D7D">
      <w:pPr>
        <w:spacing w:line="560" w:lineRule="exact"/>
        <w:ind w:firstLineChars="200" w:firstLine="640"/>
        <w:rPr>
          <w:rFonts w:ascii="方正黑体简体" w:eastAsia="方正黑体简体" w:hAnsi="黑体"/>
          <w:sz w:val="32"/>
          <w:szCs w:val="32"/>
        </w:rPr>
      </w:pPr>
      <w:r>
        <w:rPr>
          <w:rFonts w:ascii="方正黑体简体" w:eastAsia="方正黑体简体" w:hAnsi="黑体" w:hint="eastAsia"/>
          <w:sz w:val="32"/>
          <w:szCs w:val="32"/>
        </w:rPr>
        <w:t>四、主要任务</w:t>
      </w:r>
    </w:p>
    <w:p w:rsidR="00C45182" w:rsidRDefault="009659BC" w:rsidP="00DD5D7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（一）优先发展城市公共交通，减少私家车出行频率和停车需求。</w:t>
      </w:r>
    </w:p>
    <w:p w:rsidR="00C45182" w:rsidRDefault="009659BC" w:rsidP="00DD5D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继续建设更高水平“公交都市”，打造“轨道上的郑州”，加快公交线网优化布局，提升公交基础设施支撑能力。</w:t>
      </w:r>
    </w:p>
    <w:p w:rsidR="00C45182" w:rsidRDefault="009659BC" w:rsidP="00DD5D7D">
      <w:pPr>
        <w:spacing w:line="560" w:lineRule="exact"/>
        <w:ind w:firstLineChars="200" w:firstLine="643"/>
        <w:rPr>
          <w:rFonts w:ascii="Times New Roman" w:eastAsia="仿宋_GB2312" w:hAnsi="Times New Roman" w:cs="Times New Roman"/>
          <w:kern w:val="0"/>
          <w:sz w:val="32"/>
          <w:szCs w:val="32"/>
        </w:rPr>
      </w:pPr>
      <w:r w:rsidRPr="00922F46">
        <w:rPr>
          <w:rFonts w:ascii="仿宋" w:eastAsia="仿宋" w:hAnsi="仿宋" w:cs="Times New Roman" w:hint="eastAsia"/>
          <w:b/>
          <w:bCs/>
          <w:kern w:val="0"/>
          <w:sz w:val="32"/>
          <w:szCs w:val="32"/>
        </w:rPr>
        <w:t>1.</w:t>
      </w:r>
      <w:r>
        <w:rPr>
          <w:rFonts w:ascii="Times New Roman" w:eastAsia="仿宋_GB2312" w:hAnsi="Times New Roman" w:cs="Times New Roman" w:hint="eastAsia"/>
          <w:b/>
          <w:bCs/>
          <w:kern w:val="0"/>
          <w:sz w:val="32"/>
          <w:szCs w:val="32"/>
        </w:rPr>
        <w:t>打造“轨道上的郑州”</w:t>
      </w:r>
      <w:r>
        <w:rPr>
          <w:rFonts w:ascii="Times New Roman" w:eastAsia="仿宋_GB2312" w:hAnsi="Times New Roman" w:cs="Times New Roman" w:hint="eastAsia"/>
          <w:kern w:val="0"/>
          <w:sz w:val="32"/>
          <w:szCs w:val="32"/>
        </w:rPr>
        <w:t>。围绕“市区连片成网、都市圈互联互通”，大力推动市内轨道交通与干线铁路、城际铁路、市域轨道交通“四网融合”，进一步加大市内轨道交通建设力度，真正把郑州打造成“轨道上的都市”。</w:t>
      </w:r>
      <w:r w:rsidRPr="00922F46">
        <w:rPr>
          <w:rFonts w:ascii="仿宋" w:eastAsia="仿宋" w:hAnsi="仿宋" w:cs="Times New Roman" w:hint="eastAsia"/>
          <w:kern w:val="0"/>
          <w:sz w:val="32"/>
          <w:szCs w:val="32"/>
        </w:rPr>
        <w:t>2020</w:t>
      </w:r>
      <w:r>
        <w:rPr>
          <w:rFonts w:ascii="Times New Roman" w:eastAsia="仿宋_GB2312" w:hAnsi="Times New Roman" w:cs="Times New Roman" w:hint="eastAsia"/>
          <w:kern w:val="0"/>
          <w:sz w:val="32"/>
          <w:szCs w:val="32"/>
        </w:rPr>
        <w:t>年底实现轨道交通</w:t>
      </w:r>
      <w:r w:rsidRPr="00922F46">
        <w:rPr>
          <w:rFonts w:ascii="仿宋" w:eastAsia="仿宋" w:hAnsi="仿宋" w:cs="Times New Roman" w:hint="eastAsia"/>
          <w:kern w:val="0"/>
          <w:sz w:val="32"/>
          <w:szCs w:val="32"/>
        </w:rPr>
        <w:t>3</w:t>
      </w:r>
      <w:r>
        <w:rPr>
          <w:rFonts w:ascii="Times New Roman" w:eastAsia="仿宋_GB2312" w:hAnsi="Times New Roman" w:cs="Times New Roman" w:hint="eastAsia"/>
          <w:kern w:val="0"/>
          <w:sz w:val="32"/>
          <w:szCs w:val="32"/>
        </w:rPr>
        <w:t>号线一期、</w:t>
      </w:r>
      <w:r w:rsidRPr="00922F46">
        <w:rPr>
          <w:rFonts w:ascii="仿宋" w:eastAsia="仿宋" w:hAnsi="仿宋" w:cs="Times New Roman" w:hint="eastAsia"/>
          <w:kern w:val="0"/>
          <w:sz w:val="32"/>
          <w:szCs w:val="32"/>
        </w:rPr>
        <w:t>4</w:t>
      </w:r>
      <w:r>
        <w:rPr>
          <w:rFonts w:ascii="Times New Roman" w:eastAsia="仿宋_GB2312" w:hAnsi="Times New Roman" w:cs="Times New Roman" w:hint="eastAsia"/>
          <w:kern w:val="0"/>
          <w:sz w:val="32"/>
          <w:szCs w:val="32"/>
        </w:rPr>
        <w:t>号线工程初期运营，累计开通运营</w:t>
      </w:r>
      <w:r w:rsidRPr="00922F46">
        <w:rPr>
          <w:rFonts w:ascii="仿宋" w:eastAsia="仿宋" w:hAnsi="仿宋" w:cs="Times New Roman" w:hint="eastAsia"/>
          <w:kern w:val="0"/>
          <w:sz w:val="32"/>
          <w:szCs w:val="32"/>
        </w:rPr>
        <w:t>7</w:t>
      </w:r>
      <w:r>
        <w:rPr>
          <w:rFonts w:ascii="Times New Roman" w:eastAsia="仿宋_GB2312" w:hAnsi="Times New Roman" w:cs="Times New Roman" w:hint="eastAsia"/>
          <w:kern w:val="0"/>
          <w:sz w:val="32"/>
          <w:szCs w:val="32"/>
        </w:rPr>
        <w:t>条线路、</w:t>
      </w:r>
      <w:r w:rsidRPr="00922F46">
        <w:rPr>
          <w:rFonts w:ascii="仿宋" w:eastAsia="仿宋" w:hAnsi="仿宋" w:cs="Times New Roman" w:hint="eastAsia"/>
          <w:kern w:val="0"/>
          <w:sz w:val="32"/>
          <w:szCs w:val="32"/>
        </w:rPr>
        <w:t>206.3</w:t>
      </w:r>
      <w:r>
        <w:rPr>
          <w:rFonts w:ascii="Times New Roman" w:eastAsia="仿宋_GB2312" w:hAnsi="Times New Roman" w:cs="Times New Roman" w:hint="eastAsia"/>
          <w:kern w:val="0"/>
          <w:sz w:val="32"/>
          <w:szCs w:val="32"/>
        </w:rPr>
        <w:t>公里、</w:t>
      </w:r>
      <w:r w:rsidRPr="00922F46">
        <w:rPr>
          <w:rFonts w:ascii="仿宋" w:eastAsia="仿宋" w:hAnsi="仿宋" w:cs="Times New Roman" w:hint="eastAsia"/>
          <w:kern w:val="0"/>
          <w:sz w:val="32"/>
          <w:szCs w:val="32"/>
        </w:rPr>
        <w:t>152</w:t>
      </w:r>
      <w:r>
        <w:rPr>
          <w:rFonts w:ascii="Times New Roman" w:eastAsia="仿宋_GB2312" w:hAnsi="Times New Roman" w:cs="Times New Roman" w:hint="eastAsia"/>
          <w:kern w:val="0"/>
          <w:sz w:val="32"/>
          <w:szCs w:val="32"/>
        </w:rPr>
        <w:t>座车站，“米字</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环”网络化运营格局初具雏形，在建</w:t>
      </w:r>
      <w:r w:rsidRPr="00922F46">
        <w:rPr>
          <w:rFonts w:ascii="仿宋" w:eastAsia="仿宋" w:hAnsi="仿宋" w:cs="Times New Roman" w:hint="eastAsia"/>
          <w:kern w:val="0"/>
          <w:sz w:val="32"/>
          <w:szCs w:val="32"/>
        </w:rPr>
        <w:t>8</w:t>
      </w:r>
      <w:r>
        <w:rPr>
          <w:rFonts w:ascii="Times New Roman" w:eastAsia="仿宋_GB2312" w:hAnsi="Times New Roman" w:cs="Times New Roman" w:hint="eastAsia"/>
          <w:kern w:val="0"/>
          <w:sz w:val="32"/>
          <w:szCs w:val="32"/>
        </w:rPr>
        <w:t>条线路、</w:t>
      </w:r>
      <w:r w:rsidRPr="00922F46">
        <w:rPr>
          <w:rFonts w:ascii="仿宋" w:eastAsia="仿宋" w:hAnsi="仿宋" w:cs="Times New Roman" w:hint="eastAsia"/>
          <w:kern w:val="0"/>
          <w:sz w:val="32"/>
          <w:szCs w:val="32"/>
        </w:rPr>
        <w:t>203.3</w:t>
      </w:r>
      <w:r>
        <w:rPr>
          <w:rFonts w:ascii="Times New Roman" w:eastAsia="仿宋_GB2312" w:hAnsi="Times New Roman" w:cs="Times New Roman" w:hint="eastAsia"/>
          <w:kern w:val="0"/>
          <w:sz w:val="32"/>
          <w:szCs w:val="32"/>
        </w:rPr>
        <w:t>公里、</w:t>
      </w:r>
      <w:r w:rsidRPr="00922F46">
        <w:rPr>
          <w:rFonts w:ascii="仿宋" w:eastAsia="仿宋" w:hAnsi="仿宋" w:cs="Times New Roman" w:hint="eastAsia"/>
          <w:kern w:val="0"/>
          <w:sz w:val="32"/>
          <w:szCs w:val="32"/>
        </w:rPr>
        <w:t>121</w:t>
      </w:r>
      <w:r>
        <w:rPr>
          <w:rFonts w:ascii="Times New Roman" w:eastAsia="仿宋_GB2312" w:hAnsi="Times New Roman" w:cs="Times New Roman" w:hint="eastAsia"/>
          <w:kern w:val="0"/>
          <w:sz w:val="32"/>
          <w:szCs w:val="32"/>
        </w:rPr>
        <w:t>座车站。“十四五”期间实现第三期建设规划线路初期运营，运营总里程突破</w:t>
      </w:r>
      <w:r w:rsidRPr="00922F46">
        <w:rPr>
          <w:rFonts w:ascii="仿宋" w:eastAsia="仿宋" w:hAnsi="仿宋" w:cs="Times New Roman" w:hint="eastAsia"/>
          <w:kern w:val="0"/>
          <w:sz w:val="32"/>
          <w:szCs w:val="32"/>
        </w:rPr>
        <w:t>400</w:t>
      </w:r>
      <w:r>
        <w:rPr>
          <w:rFonts w:ascii="Times New Roman" w:eastAsia="仿宋_GB2312" w:hAnsi="Times New Roman" w:cs="Times New Roman" w:hint="eastAsia"/>
          <w:kern w:val="0"/>
          <w:sz w:val="32"/>
          <w:szCs w:val="32"/>
        </w:rPr>
        <w:t>公里，城市轨道交通客运分担率超</w:t>
      </w:r>
      <w:r w:rsidRPr="00922F46">
        <w:rPr>
          <w:rFonts w:ascii="仿宋" w:eastAsia="仿宋" w:hAnsi="仿宋" w:cs="Times New Roman" w:hint="eastAsia"/>
          <w:kern w:val="0"/>
          <w:sz w:val="32"/>
          <w:szCs w:val="32"/>
        </w:rPr>
        <w:t>50%</w:t>
      </w:r>
      <w:r w:rsidRPr="00922F46">
        <w:rPr>
          <w:rFonts w:ascii="仿宋" w:eastAsia="仿宋" w:hAnsi="仿宋" w:cs="Times New Roman" w:hint="eastAsia"/>
          <w:kern w:val="0"/>
          <w:sz w:val="32"/>
          <w:szCs w:val="32"/>
        </w:rPr>
        <w:t>，</w:t>
      </w:r>
      <w:r>
        <w:rPr>
          <w:rFonts w:ascii="Times New Roman" w:eastAsia="仿宋_GB2312" w:hAnsi="Times New Roman" w:cs="Times New Roman" w:hint="eastAsia"/>
          <w:kern w:val="0"/>
          <w:sz w:val="32"/>
          <w:szCs w:val="32"/>
        </w:rPr>
        <w:t>轨道交通在城市公共交通体系中的主体地位基本确立</w:t>
      </w:r>
      <w:r>
        <w:rPr>
          <w:rFonts w:ascii="Times New Roman" w:eastAsia="仿宋_GB2312" w:hAnsi="Times New Roman" w:cs="Times New Roman" w:hint="eastAsia"/>
          <w:kern w:val="0"/>
          <w:sz w:val="32"/>
          <w:szCs w:val="32"/>
        </w:rPr>
        <w:t>；适时开工建设</w:t>
      </w:r>
      <w:r w:rsidRPr="00922F46">
        <w:rPr>
          <w:rFonts w:ascii="仿宋" w:eastAsia="仿宋" w:hAnsi="仿宋" w:cs="Times New Roman" w:hint="eastAsia"/>
          <w:kern w:val="0"/>
          <w:sz w:val="32"/>
          <w:szCs w:val="32"/>
        </w:rPr>
        <w:t>K1</w:t>
      </w:r>
      <w:r w:rsidRPr="00922F46">
        <w:rPr>
          <w:rFonts w:ascii="仿宋" w:eastAsia="仿宋" w:hAnsi="仿宋" w:cs="Times New Roman" w:hint="eastAsia"/>
          <w:kern w:val="0"/>
          <w:sz w:val="32"/>
          <w:szCs w:val="32"/>
        </w:rPr>
        <w:t>、</w:t>
      </w:r>
      <w:r w:rsidRPr="00922F46">
        <w:rPr>
          <w:rFonts w:ascii="仿宋" w:eastAsia="仿宋" w:hAnsi="仿宋" w:cs="Times New Roman" w:hint="eastAsia"/>
          <w:kern w:val="0"/>
          <w:sz w:val="32"/>
          <w:szCs w:val="32"/>
        </w:rPr>
        <w:t>K2</w:t>
      </w:r>
      <w:r>
        <w:rPr>
          <w:rFonts w:ascii="Times New Roman" w:eastAsia="仿宋_GB2312" w:hAnsi="Times New Roman" w:cs="Times New Roman" w:hint="eastAsia"/>
          <w:kern w:val="0"/>
          <w:sz w:val="32"/>
          <w:szCs w:val="32"/>
        </w:rPr>
        <w:t>快线，力争实现开通运营，启动第四期建设规划报批及建设工作。</w:t>
      </w:r>
    </w:p>
    <w:p w:rsidR="00C45182" w:rsidRDefault="009659BC" w:rsidP="00DD5D7D">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牵头单位：市</w:t>
      </w:r>
      <w:r>
        <w:rPr>
          <w:rFonts w:ascii="Times New Roman" w:eastAsia="仿宋_GB2312" w:hAnsi="Times New Roman" w:cs="Times New Roman" w:hint="eastAsia"/>
          <w:bCs/>
          <w:kern w:val="0"/>
          <w:sz w:val="32"/>
          <w:szCs w:val="32"/>
        </w:rPr>
        <w:t>交通局</w:t>
      </w:r>
    </w:p>
    <w:p w:rsidR="00C45182" w:rsidRDefault="009659BC" w:rsidP="00DD5D7D">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责任单位：</w:t>
      </w:r>
      <w:r>
        <w:rPr>
          <w:rFonts w:ascii="Times New Roman" w:eastAsia="仿宋_GB2312" w:hAnsi="Times New Roman" w:cs="Times New Roman" w:hint="eastAsia"/>
          <w:bCs/>
          <w:kern w:val="0"/>
          <w:sz w:val="32"/>
          <w:szCs w:val="32"/>
        </w:rPr>
        <w:t>市</w:t>
      </w:r>
      <w:r>
        <w:rPr>
          <w:rFonts w:ascii="Times New Roman" w:eastAsia="仿宋_GB2312" w:hAnsi="Times New Roman" w:cs="Times New Roman" w:hint="eastAsia"/>
          <w:bCs/>
          <w:kern w:val="0"/>
          <w:sz w:val="32"/>
          <w:szCs w:val="32"/>
        </w:rPr>
        <w:t>轨道交通建设中心、郑州地铁集团</w:t>
      </w:r>
      <w:r>
        <w:rPr>
          <w:rFonts w:ascii="Times New Roman" w:eastAsia="仿宋_GB2312" w:hAnsi="Times New Roman" w:cs="Times New Roman" w:hint="eastAsia"/>
          <w:bCs/>
          <w:kern w:val="0"/>
          <w:sz w:val="32"/>
          <w:szCs w:val="32"/>
        </w:rPr>
        <w:t>公司</w:t>
      </w:r>
    </w:p>
    <w:p w:rsidR="00C45182" w:rsidRDefault="009659BC" w:rsidP="00DD5D7D">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加快公交线网优化布局。</w:t>
      </w:r>
      <w:r>
        <w:rPr>
          <w:rFonts w:ascii="仿宋" w:eastAsia="仿宋" w:hAnsi="仿宋" w:cs="仿宋" w:hint="eastAsia"/>
          <w:sz w:val="32"/>
          <w:szCs w:val="32"/>
        </w:rPr>
        <w:t>结合轨道交通建设进度构建以轨道交通和快速公交为骨干、以常规公交为网络的一体化</w:t>
      </w:r>
      <w:r>
        <w:rPr>
          <w:rFonts w:ascii="仿宋" w:eastAsia="仿宋" w:hAnsi="仿宋" w:cs="仿宋" w:hint="eastAsia"/>
          <w:sz w:val="32"/>
          <w:szCs w:val="32"/>
        </w:rPr>
        <w:lastRenderedPageBreak/>
        <w:t>公共交通服务体系。</w:t>
      </w:r>
      <w:r>
        <w:rPr>
          <w:rFonts w:ascii="仿宋" w:eastAsia="仿宋" w:hAnsi="仿宋" w:cs="仿宋" w:hint="eastAsia"/>
          <w:b/>
          <w:sz w:val="32"/>
          <w:szCs w:val="32"/>
        </w:rPr>
        <w:t>一是</w:t>
      </w:r>
      <w:r>
        <w:rPr>
          <w:rFonts w:ascii="仿宋" w:eastAsia="仿宋" w:hAnsi="仿宋" w:cs="仿宋" w:hint="eastAsia"/>
          <w:sz w:val="32"/>
          <w:szCs w:val="32"/>
        </w:rPr>
        <w:t>推进公交与轨道交通融合发展，对轨道交通满载率过高的区段增加公交大站快车、快速直达专线，轨道交通覆盖不到的地方重点发展接驳公交线路，延伸轨道交通服务范围，充分发挥公交主力军作用，轨道交通站点</w:t>
      </w:r>
      <w:r>
        <w:rPr>
          <w:rFonts w:ascii="仿宋" w:eastAsia="仿宋" w:hAnsi="仿宋" w:cs="仿宋" w:hint="eastAsia"/>
          <w:sz w:val="32"/>
          <w:szCs w:val="32"/>
        </w:rPr>
        <w:t>100</w:t>
      </w:r>
      <w:r>
        <w:rPr>
          <w:rFonts w:ascii="仿宋" w:eastAsia="仿宋" w:hAnsi="仿宋" w:cs="仿宋" w:hint="eastAsia"/>
          <w:sz w:val="32"/>
          <w:szCs w:val="32"/>
        </w:rPr>
        <w:t>米范围内设置公交站，具备条件的轨道交通站点设置公交枢纽站，力争实现换乘无缝衔接。</w:t>
      </w:r>
      <w:r>
        <w:rPr>
          <w:rFonts w:ascii="仿宋" w:eastAsia="仿宋" w:hAnsi="仿宋" w:cs="仿宋" w:hint="eastAsia"/>
          <w:b/>
          <w:sz w:val="32"/>
          <w:szCs w:val="32"/>
        </w:rPr>
        <w:t>二是</w:t>
      </w:r>
      <w:r>
        <w:rPr>
          <w:rFonts w:ascii="仿宋" w:eastAsia="仿宋" w:hAnsi="仿宋" w:cs="仿宋" w:hint="eastAsia"/>
          <w:sz w:val="32"/>
          <w:szCs w:val="32"/>
        </w:rPr>
        <w:t>进一步提升公共交通整体服务能力，增强公共交通吸引力。完善“四级”公交网络，开展“快、干、支、微”四级公交网络的优化工作，结合快速走廊建设优化布局快速公交和公交干线，满足市民通勤出行需求，结合支路网和城市建设加快布局公交</w:t>
      </w:r>
      <w:proofErr w:type="gramStart"/>
      <w:r>
        <w:rPr>
          <w:rFonts w:ascii="仿宋" w:eastAsia="仿宋" w:hAnsi="仿宋" w:cs="仿宋" w:hint="eastAsia"/>
          <w:sz w:val="32"/>
          <w:szCs w:val="32"/>
        </w:rPr>
        <w:t>支线网</w:t>
      </w:r>
      <w:proofErr w:type="gramEnd"/>
      <w:r>
        <w:rPr>
          <w:rFonts w:ascii="仿宋" w:eastAsia="仿宋" w:hAnsi="仿宋" w:cs="仿宋" w:hint="eastAsia"/>
          <w:sz w:val="32"/>
          <w:szCs w:val="32"/>
        </w:rPr>
        <w:t>和微循环线</w:t>
      </w:r>
      <w:r>
        <w:rPr>
          <w:rFonts w:ascii="仿宋" w:eastAsia="仿宋" w:hAnsi="仿宋" w:cs="仿宋" w:hint="eastAsia"/>
          <w:sz w:val="32"/>
          <w:szCs w:val="32"/>
        </w:rPr>
        <w:t>网，发展社区接驳巴士线路，实现背街小巷、居民社区公交站点</w:t>
      </w:r>
      <w:r>
        <w:rPr>
          <w:rFonts w:ascii="仿宋" w:eastAsia="仿宋" w:hAnsi="仿宋" w:cs="仿宋" w:hint="eastAsia"/>
          <w:sz w:val="32"/>
          <w:szCs w:val="32"/>
        </w:rPr>
        <w:t>500</w:t>
      </w:r>
      <w:r>
        <w:rPr>
          <w:rFonts w:ascii="仿宋" w:eastAsia="仿宋" w:hAnsi="仿宋" w:cs="仿宋" w:hint="eastAsia"/>
          <w:sz w:val="32"/>
          <w:szCs w:val="32"/>
        </w:rPr>
        <w:t>米全覆盖。</w:t>
      </w:r>
    </w:p>
    <w:p w:rsidR="00C45182" w:rsidRDefault="009659BC" w:rsidP="00DD5D7D">
      <w:pPr>
        <w:spacing w:line="560" w:lineRule="exact"/>
        <w:ind w:firstLineChars="200" w:firstLine="640"/>
        <w:rPr>
          <w:rFonts w:ascii="仿宋" w:eastAsia="仿宋" w:hAnsi="仿宋" w:cs="Times New Roman"/>
          <w:bCs/>
          <w:kern w:val="0"/>
          <w:sz w:val="32"/>
          <w:szCs w:val="32"/>
        </w:rPr>
      </w:pPr>
      <w:r>
        <w:rPr>
          <w:rFonts w:ascii="仿宋" w:eastAsia="仿宋" w:hAnsi="仿宋" w:cs="Times New Roman" w:hint="eastAsia"/>
          <w:bCs/>
          <w:kern w:val="0"/>
          <w:sz w:val="32"/>
          <w:szCs w:val="32"/>
        </w:rPr>
        <w:t>牵头单位：市交通局</w:t>
      </w:r>
    </w:p>
    <w:p w:rsidR="00C45182" w:rsidRDefault="009659BC" w:rsidP="00DD5D7D">
      <w:pPr>
        <w:spacing w:line="560" w:lineRule="exact"/>
        <w:ind w:firstLineChars="200" w:firstLine="640"/>
        <w:rPr>
          <w:rFonts w:ascii="仿宋" w:eastAsia="仿宋" w:hAnsi="仿宋" w:cs="Times New Roman"/>
          <w:b/>
          <w:kern w:val="0"/>
          <w:sz w:val="32"/>
          <w:szCs w:val="32"/>
        </w:rPr>
      </w:pPr>
      <w:r>
        <w:rPr>
          <w:rFonts w:ascii="仿宋" w:eastAsia="仿宋" w:hAnsi="仿宋" w:cs="Times New Roman" w:hint="eastAsia"/>
          <w:bCs/>
          <w:kern w:val="0"/>
          <w:sz w:val="32"/>
          <w:szCs w:val="32"/>
        </w:rPr>
        <w:t>责任单位：市公交集团</w:t>
      </w:r>
      <w:r>
        <w:rPr>
          <w:rFonts w:ascii="仿宋" w:eastAsia="仿宋" w:hAnsi="仿宋" w:cs="Times New Roman" w:hint="eastAsia"/>
          <w:bCs/>
          <w:kern w:val="0"/>
          <w:sz w:val="32"/>
          <w:szCs w:val="32"/>
        </w:rPr>
        <w:t>公司</w:t>
      </w:r>
    </w:p>
    <w:p w:rsidR="00C45182" w:rsidRDefault="009659BC" w:rsidP="00DD5D7D">
      <w:pPr>
        <w:spacing w:line="560" w:lineRule="exact"/>
        <w:ind w:firstLineChars="200" w:firstLine="643"/>
        <w:rPr>
          <w:rFonts w:ascii="仿宋" w:eastAsia="仿宋" w:hAnsi="仿宋"/>
          <w:sz w:val="32"/>
          <w:szCs w:val="32"/>
        </w:rPr>
      </w:pPr>
      <w:r>
        <w:rPr>
          <w:rFonts w:ascii="仿宋" w:eastAsia="仿宋" w:hAnsi="仿宋" w:cs="仿宋" w:hint="eastAsia"/>
          <w:b/>
          <w:sz w:val="32"/>
          <w:szCs w:val="32"/>
        </w:rPr>
        <w:t>3.</w:t>
      </w:r>
      <w:r>
        <w:rPr>
          <w:rFonts w:ascii="仿宋" w:eastAsia="仿宋" w:hAnsi="仿宋" w:cs="仿宋" w:hint="eastAsia"/>
          <w:b/>
          <w:sz w:val="32"/>
          <w:szCs w:val="32"/>
        </w:rPr>
        <w:t>提升公交基础设施支撑能力。</w:t>
      </w:r>
      <w:r>
        <w:rPr>
          <w:rFonts w:ascii="仿宋" w:eastAsia="仿宋" w:hAnsi="仿宋" w:cs="仿宋" w:hint="eastAsia"/>
          <w:sz w:val="32"/>
          <w:szCs w:val="32"/>
        </w:rPr>
        <w:t>加快构建集公交场站、公交专用道、公交港湾、充电及加氢站于一体的公交基础设施支撑体系。</w:t>
      </w:r>
      <w:r>
        <w:rPr>
          <w:rFonts w:ascii="仿宋" w:eastAsia="仿宋" w:hAnsi="仿宋" w:cs="仿宋" w:hint="eastAsia"/>
          <w:b/>
          <w:sz w:val="32"/>
          <w:szCs w:val="32"/>
        </w:rPr>
        <w:t>一是</w:t>
      </w:r>
      <w:r>
        <w:rPr>
          <w:rFonts w:ascii="仿宋_GB2312" w:eastAsia="仿宋_GB2312" w:hAnsi="仿宋_GB2312" w:cs="仿宋_GB2312" w:hint="eastAsia"/>
          <w:sz w:val="32"/>
          <w:szCs w:val="32"/>
        </w:rPr>
        <w:t>加快公交场站建设，同时配套建设公交车辆充电站（桩），根据需求配套建设加氢站，满足公交车辆停放及充电、加氢等功能，力争“十四五”期间公交车辆进场率达到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，避免公交车辆马路停车现象。</w:t>
      </w:r>
      <w:r>
        <w:rPr>
          <w:rFonts w:ascii="仿宋" w:eastAsia="仿宋" w:hAnsi="仿宋" w:cs="仿宋" w:hint="eastAsia"/>
          <w:b/>
          <w:sz w:val="32"/>
          <w:szCs w:val="32"/>
        </w:rPr>
        <w:t>二是</w:t>
      </w:r>
      <w:r>
        <w:rPr>
          <w:rFonts w:ascii="仿宋_GB2312" w:eastAsia="仿宋_GB2312" w:hint="eastAsia"/>
          <w:sz w:val="32"/>
          <w:szCs w:val="32"/>
        </w:rPr>
        <w:t>按照“建管并重”的原则，规范公交专用</w:t>
      </w:r>
      <w:proofErr w:type="gramStart"/>
      <w:r>
        <w:rPr>
          <w:rFonts w:ascii="仿宋_GB2312" w:eastAsia="仿宋_GB2312" w:hint="eastAsia"/>
          <w:sz w:val="32"/>
          <w:szCs w:val="32"/>
        </w:rPr>
        <w:t>道建设</w:t>
      </w:r>
      <w:proofErr w:type="gramEnd"/>
      <w:r>
        <w:rPr>
          <w:rFonts w:ascii="仿宋_GB2312" w:eastAsia="仿宋_GB2312" w:hint="eastAsia"/>
          <w:sz w:val="32"/>
          <w:szCs w:val="32"/>
        </w:rPr>
        <w:t>和管理，提高地面公交运营速度和公交吸引力；在城市主干道路和具备条件的道路上全面推进公交港湾建设</w:t>
      </w:r>
      <w:r>
        <w:rPr>
          <w:rFonts w:ascii="仿宋_GB2312" w:eastAsia="仿宋_GB2312" w:hint="eastAsia"/>
          <w:sz w:val="32"/>
          <w:szCs w:val="32"/>
        </w:rPr>
        <w:t>，</w:t>
      </w:r>
      <w:r>
        <w:rPr>
          <w:rFonts w:ascii="仿宋_GB2312" w:eastAsia="仿宋_GB2312" w:hint="eastAsia"/>
          <w:sz w:val="32"/>
          <w:szCs w:val="32"/>
        </w:rPr>
        <w:t>保障行车有序、乘车安全</w:t>
      </w:r>
      <w:r>
        <w:rPr>
          <w:rFonts w:ascii="仿宋_GB2312" w:eastAsia="仿宋_GB2312" w:hint="eastAsia"/>
          <w:sz w:val="32"/>
          <w:szCs w:val="32"/>
        </w:rPr>
        <w:t>。</w:t>
      </w:r>
      <w:r>
        <w:rPr>
          <w:rFonts w:ascii="仿宋" w:eastAsia="仿宋" w:hAnsi="仿宋" w:cs="仿宋" w:hint="eastAsia"/>
          <w:b/>
          <w:sz w:val="32"/>
          <w:szCs w:val="32"/>
        </w:rPr>
        <w:t>三是</w:t>
      </w:r>
      <w:r>
        <w:rPr>
          <w:rFonts w:ascii="仿宋" w:eastAsia="仿宋" w:hAnsi="仿宋" w:cs="仿宋" w:hint="eastAsia"/>
          <w:sz w:val="32"/>
          <w:szCs w:val="32"/>
        </w:rPr>
        <w:t>加快公交车辆充电站（桩）和加氢站设施规划和建设，</w:t>
      </w:r>
      <w:r>
        <w:rPr>
          <w:rFonts w:ascii="仿宋" w:eastAsia="仿宋" w:hAnsi="仿宋" w:hint="eastAsia"/>
          <w:sz w:val="32"/>
          <w:szCs w:val="32"/>
        </w:rPr>
        <w:t>保</w:t>
      </w:r>
      <w:r>
        <w:rPr>
          <w:rFonts w:ascii="仿宋" w:eastAsia="仿宋" w:hAnsi="仿宋" w:hint="eastAsia"/>
          <w:sz w:val="32"/>
          <w:szCs w:val="32"/>
        </w:rPr>
        <w:lastRenderedPageBreak/>
        <w:t>障电动公交车辆、氢燃料公交车辆高效运营。</w:t>
      </w:r>
    </w:p>
    <w:p w:rsidR="00C45182" w:rsidRDefault="009659BC" w:rsidP="00DD5D7D">
      <w:pPr>
        <w:spacing w:line="560" w:lineRule="exact"/>
        <w:ind w:firstLineChars="200" w:firstLine="640"/>
        <w:rPr>
          <w:rFonts w:ascii="仿宋" w:eastAsia="仿宋" w:hAnsi="仿宋"/>
          <w:bCs/>
          <w:sz w:val="32"/>
          <w:szCs w:val="32"/>
        </w:rPr>
      </w:pPr>
      <w:r>
        <w:rPr>
          <w:rFonts w:ascii="仿宋" w:eastAsia="仿宋" w:hAnsi="仿宋" w:hint="eastAsia"/>
          <w:bCs/>
          <w:sz w:val="32"/>
          <w:szCs w:val="32"/>
        </w:rPr>
        <w:t>牵头单位：市交通局</w:t>
      </w:r>
    </w:p>
    <w:p w:rsidR="00C45182" w:rsidRDefault="009659BC" w:rsidP="00DD5D7D">
      <w:pPr>
        <w:spacing w:line="560" w:lineRule="exact"/>
        <w:ind w:firstLineChars="200" w:firstLine="640"/>
        <w:rPr>
          <w:rFonts w:ascii="仿宋" w:eastAsia="仿宋" w:hAnsi="仿宋"/>
          <w:bCs/>
          <w:sz w:val="32"/>
          <w:szCs w:val="32"/>
        </w:rPr>
      </w:pPr>
      <w:r>
        <w:rPr>
          <w:rFonts w:ascii="仿宋" w:eastAsia="仿宋" w:hAnsi="仿宋" w:hint="eastAsia"/>
          <w:bCs/>
          <w:sz w:val="32"/>
          <w:szCs w:val="32"/>
        </w:rPr>
        <w:t>责任单位：</w:t>
      </w:r>
      <w:proofErr w:type="gramStart"/>
      <w:r>
        <w:rPr>
          <w:rFonts w:ascii="仿宋" w:eastAsia="仿宋" w:hAnsi="仿宋" w:hint="eastAsia"/>
          <w:bCs/>
          <w:sz w:val="32"/>
          <w:szCs w:val="32"/>
        </w:rPr>
        <w:t>市发改委</w:t>
      </w:r>
      <w:proofErr w:type="gramEnd"/>
      <w:r>
        <w:rPr>
          <w:rFonts w:ascii="仿宋" w:eastAsia="仿宋" w:hAnsi="仿宋" w:hint="eastAsia"/>
          <w:bCs/>
          <w:sz w:val="32"/>
          <w:szCs w:val="32"/>
        </w:rPr>
        <w:t>、市财政局、市规划局、市城建局、市园林局、市环保局、市</w:t>
      </w:r>
      <w:r>
        <w:rPr>
          <w:rFonts w:ascii="仿宋" w:eastAsia="仿宋" w:hAnsi="仿宋" w:hint="eastAsia"/>
          <w:bCs/>
          <w:sz w:val="32"/>
          <w:szCs w:val="32"/>
        </w:rPr>
        <w:t>公安局</w:t>
      </w:r>
      <w:r>
        <w:rPr>
          <w:rFonts w:ascii="仿宋" w:eastAsia="仿宋" w:hAnsi="仿宋" w:hint="eastAsia"/>
          <w:bCs/>
          <w:sz w:val="32"/>
          <w:szCs w:val="32"/>
        </w:rPr>
        <w:t>交警支队、市公交集团</w:t>
      </w:r>
      <w:r>
        <w:rPr>
          <w:rFonts w:ascii="仿宋" w:eastAsia="仿宋" w:hAnsi="仿宋" w:hint="eastAsia"/>
          <w:bCs/>
          <w:sz w:val="32"/>
          <w:szCs w:val="32"/>
        </w:rPr>
        <w:t>公司</w:t>
      </w:r>
      <w:r>
        <w:rPr>
          <w:rFonts w:ascii="仿宋" w:eastAsia="仿宋" w:hAnsi="仿宋" w:hint="eastAsia"/>
          <w:bCs/>
          <w:sz w:val="32"/>
          <w:szCs w:val="32"/>
        </w:rPr>
        <w:t>、各区（</w:t>
      </w:r>
      <w:r>
        <w:rPr>
          <w:rFonts w:ascii="仿宋" w:eastAsia="仿宋" w:hAnsi="仿宋" w:hint="eastAsia"/>
          <w:bCs/>
          <w:sz w:val="32"/>
          <w:szCs w:val="32"/>
        </w:rPr>
        <w:t>开发区</w:t>
      </w:r>
      <w:r>
        <w:rPr>
          <w:rFonts w:ascii="仿宋" w:eastAsia="仿宋" w:hAnsi="仿宋" w:hint="eastAsia"/>
          <w:bCs/>
          <w:sz w:val="32"/>
          <w:szCs w:val="32"/>
        </w:rPr>
        <w:t>）</w:t>
      </w:r>
    </w:p>
    <w:p w:rsidR="00C45182" w:rsidRDefault="009659BC" w:rsidP="00DD5D7D">
      <w:pPr>
        <w:pStyle w:val="2"/>
        <w:spacing w:before="0" w:after="0" w:line="560" w:lineRule="exact"/>
        <w:ind w:firstLineChars="200" w:firstLine="640"/>
        <w:rPr>
          <w:rFonts w:ascii="仿宋" w:eastAsia="仿宋" w:hAnsi="仿宋"/>
        </w:rPr>
      </w:pPr>
      <w:r>
        <w:rPr>
          <w:rFonts w:ascii="楷体" w:eastAsia="楷体" w:hAnsi="楷体" w:cs="楷体" w:hint="eastAsia"/>
          <w:b w:val="0"/>
          <w:bCs w:val="0"/>
        </w:rPr>
        <w:t>（二）持续加大公共停车场建设力度，推进停车资源共享高效利用。</w:t>
      </w:r>
    </w:p>
    <w:p w:rsidR="00C45182" w:rsidRDefault="009659BC" w:rsidP="00DD5D7D">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加强规划引领，进一步完善停车场专项规划。制定出台市区公共停车场建设有关政策机制，吸引社会资本参与公共停车场建设经营，推动公共停车场建设实现产业化。以市场和现状需求为导向，加大矛盾突出区域停车供给，加大新型机械式立体停车库建设力度。以刚性任务为牵引，确保市区每年公共停车场泊位“增量”。</w:t>
      </w:r>
    </w:p>
    <w:p w:rsidR="00C45182" w:rsidRDefault="009659BC" w:rsidP="00DD5D7D">
      <w:pPr>
        <w:widowControl/>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规划引领</w:t>
      </w:r>
      <w:r>
        <w:rPr>
          <w:rFonts w:ascii="仿宋" w:eastAsia="仿宋" w:hAnsi="仿宋" w:cs="仿宋" w:hint="eastAsia"/>
          <w:sz w:val="32"/>
          <w:szCs w:val="32"/>
        </w:rPr>
        <w:t>。</w:t>
      </w:r>
      <w:r>
        <w:rPr>
          <w:rFonts w:ascii="仿宋" w:eastAsia="仿宋" w:hAnsi="仿宋" w:cs="仿宋" w:hint="eastAsia"/>
          <w:bCs/>
          <w:sz w:val="32"/>
        </w:rPr>
        <w:t>结合市内各功能区开发建设实际，按照需求牵引、配置合理、突出重点、能用尽用的原则，进一步优化调整</w:t>
      </w:r>
      <w:bookmarkStart w:id="1" w:name="_GoBack"/>
      <w:bookmarkEnd w:id="1"/>
      <w:r>
        <w:rPr>
          <w:rFonts w:ascii="仿宋" w:eastAsia="仿宋" w:hAnsi="仿宋" w:cs="仿宋" w:hint="eastAsia"/>
          <w:sz w:val="32"/>
          <w:szCs w:val="32"/>
        </w:rPr>
        <w:t>《郑州都市区主城区停车场专项规划</w:t>
      </w:r>
      <w:r>
        <w:rPr>
          <w:rFonts w:ascii="仿宋" w:eastAsia="仿宋" w:hAnsi="仿宋" w:cs="仿宋" w:hint="eastAsia"/>
          <w:spacing w:val="-20"/>
          <w:sz w:val="32"/>
          <w:szCs w:val="32"/>
        </w:rPr>
        <w:t>(2017-2030</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》，将可用于停车场建设的用地进行梳理细化，建立专项数据库，为我</w:t>
      </w:r>
      <w:r>
        <w:rPr>
          <w:rFonts w:ascii="仿宋" w:eastAsia="仿宋" w:hAnsi="仿宋" w:cs="仿宋" w:hint="eastAsia"/>
          <w:sz w:val="32"/>
          <w:szCs w:val="32"/>
        </w:rPr>
        <w:t>市停车场建设提供准确选址遵循。</w:t>
      </w:r>
      <w:r>
        <w:rPr>
          <w:rFonts w:ascii="仿宋" w:eastAsia="仿宋" w:hAnsi="仿宋" w:cs="仿宋" w:hint="eastAsia"/>
          <w:bCs/>
          <w:sz w:val="32"/>
        </w:rPr>
        <w:t>提高规划的刚性约束，</w:t>
      </w:r>
      <w:r>
        <w:rPr>
          <w:rFonts w:ascii="仿宋" w:eastAsia="仿宋" w:hAnsi="仿宋" w:cs="仿宋" w:hint="eastAsia"/>
          <w:sz w:val="32"/>
          <w:szCs w:val="32"/>
        </w:rPr>
        <w:t>结合城市地下空间规划，充分利用地下空间</w:t>
      </w:r>
      <w:r>
        <w:rPr>
          <w:rFonts w:ascii="仿宋" w:eastAsia="仿宋" w:hAnsi="仿宋" w:cs="仿宋" w:hint="eastAsia"/>
          <w:sz w:val="32"/>
          <w:szCs w:val="32"/>
        </w:rPr>
        <w:t>,</w:t>
      </w:r>
      <w:r>
        <w:rPr>
          <w:rFonts w:ascii="仿宋" w:eastAsia="仿宋" w:hAnsi="仿宋" w:cs="仿宋" w:hint="eastAsia"/>
          <w:sz w:val="32"/>
          <w:szCs w:val="32"/>
        </w:rPr>
        <w:t>新建学校、医院、广场、公园等应同步配建公共停车场。</w:t>
      </w:r>
    </w:p>
    <w:p w:rsidR="00C45182" w:rsidRDefault="009659BC" w:rsidP="00DD5D7D">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牵头单位：市资源规划局</w:t>
      </w:r>
    </w:p>
    <w:p w:rsidR="00C45182" w:rsidRDefault="009659BC" w:rsidP="00DD5D7D">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责任单位：市城管局、市城建局、市大数据局</w:t>
      </w:r>
    </w:p>
    <w:p w:rsidR="00C45182" w:rsidRDefault="009659BC" w:rsidP="00DD5D7D">
      <w:pPr>
        <w:widowControl/>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政策激励。</w:t>
      </w:r>
      <w:r>
        <w:rPr>
          <w:rFonts w:ascii="仿宋" w:eastAsia="仿宋" w:hAnsi="仿宋" w:cs="仿宋" w:hint="eastAsia"/>
          <w:sz w:val="32"/>
          <w:szCs w:val="32"/>
        </w:rPr>
        <w:t>结合近年来我市公共停车场发展现状和未来建设需求，</w:t>
      </w:r>
      <w:r>
        <w:rPr>
          <w:rFonts w:ascii="仿宋" w:eastAsia="仿宋" w:hAnsi="仿宋" w:cs="仿宋" w:hint="eastAsia"/>
          <w:sz w:val="32"/>
          <w:szCs w:val="32"/>
        </w:rPr>
        <w:t>制定出台《郑州市城市公共停车设施建设办法》，</w:t>
      </w:r>
      <w:r>
        <w:rPr>
          <w:rFonts w:ascii="仿宋" w:eastAsia="仿宋" w:hAnsi="仿宋" w:cs="仿宋" w:hint="eastAsia"/>
          <w:sz w:val="32"/>
          <w:szCs w:val="32"/>
        </w:rPr>
        <w:lastRenderedPageBreak/>
        <w:t>切实将公共停车场建设的规划选址、土地供应、空间利用、商业开发、审批流程、</w:t>
      </w:r>
      <w:proofErr w:type="gramStart"/>
      <w:r>
        <w:rPr>
          <w:rFonts w:ascii="仿宋" w:eastAsia="仿宋" w:hAnsi="仿宋" w:cs="仿宋" w:hint="eastAsia"/>
          <w:sz w:val="32"/>
          <w:szCs w:val="32"/>
        </w:rPr>
        <w:t>奖补措施</w:t>
      </w:r>
      <w:proofErr w:type="gramEnd"/>
      <w:r>
        <w:rPr>
          <w:rFonts w:ascii="仿宋" w:eastAsia="仿宋" w:hAnsi="仿宋" w:cs="仿宋" w:hint="eastAsia"/>
          <w:sz w:val="32"/>
          <w:szCs w:val="32"/>
        </w:rPr>
        <w:t>等政策“落地砸实”，确保机制顺畅、政策优惠、高效推进、简单易行；优化调整《郑州市人民政府办公厅关于进一步做好公共停车场</w:t>
      </w:r>
      <w:r>
        <w:rPr>
          <w:rFonts w:ascii="仿宋" w:eastAsia="仿宋" w:hAnsi="仿宋" w:cs="仿宋" w:hint="eastAsia"/>
          <w:sz w:val="32"/>
          <w:szCs w:val="32"/>
        </w:rPr>
        <w:t>建设联审联批工作的通知》</w:t>
      </w:r>
      <w:r>
        <w:rPr>
          <w:rFonts w:ascii="仿宋" w:eastAsia="仿宋" w:hAnsi="仿宋" w:cs="仿宋" w:hint="eastAsia"/>
          <w:sz w:val="32"/>
          <w:szCs w:val="32"/>
        </w:rPr>
        <w:t>(</w:t>
      </w:r>
      <w:r>
        <w:rPr>
          <w:rFonts w:ascii="仿宋" w:eastAsia="仿宋" w:hAnsi="仿宋" w:cs="仿宋" w:hint="eastAsia"/>
          <w:sz w:val="32"/>
          <w:szCs w:val="32"/>
        </w:rPr>
        <w:t>郑政办明电</w:t>
      </w:r>
      <w:r>
        <w:rPr>
          <w:rFonts w:ascii="仿宋" w:eastAsia="仿宋" w:hAnsi="仿宋" w:cs="仿宋" w:hint="eastAsia"/>
          <w:sz w:val="32"/>
          <w:szCs w:val="32"/>
        </w:rPr>
        <w:t>2017)527</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内容，进一步扩大</w:t>
      </w:r>
      <w:proofErr w:type="gramStart"/>
      <w:r>
        <w:rPr>
          <w:rFonts w:ascii="仿宋" w:eastAsia="仿宋" w:hAnsi="仿宋" w:cs="仿宋" w:hint="eastAsia"/>
          <w:sz w:val="32"/>
          <w:szCs w:val="32"/>
        </w:rPr>
        <w:t>联审联批范围</w:t>
      </w:r>
      <w:proofErr w:type="gramEnd"/>
      <w:r>
        <w:rPr>
          <w:rFonts w:ascii="仿宋" w:eastAsia="仿宋" w:hAnsi="仿宋" w:cs="仿宋" w:hint="eastAsia"/>
          <w:sz w:val="32"/>
          <w:szCs w:val="32"/>
        </w:rPr>
        <w:t>，简化审批程序，为公共停车场建设拓宽“绿色通道”。</w:t>
      </w:r>
    </w:p>
    <w:p w:rsidR="00C45182" w:rsidRDefault="009659BC" w:rsidP="00DD5D7D">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牵头单位：市城建局</w:t>
      </w:r>
    </w:p>
    <w:p w:rsidR="00C45182" w:rsidRDefault="009659BC" w:rsidP="00DD5D7D">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w:t>
      </w:r>
      <w:proofErr w:type="gramStart"/>
      <w:r>
        <w:rPr>
          <w:rFonts w:ascii="仿宋" w:eastAsia="仿宋" w:hAnsi="仿宋" w:cs="仿宋" w:hint="eastAsia"/>
          <w:sz w:val="32"/>
          <w:szCs w:val="32"/>
        </w:rPr>
        <w:t>市发改委</w:t>
      </w:r>
      <w:proofErr w:type="gramEnd"/>
      <w:r>
        <w:rPr>
          <w:rFonts w:ascii="仿宋" w:eastAsia="仿宋" w:hAnsi="仿宋" w:cs="仿宋" w:hint="eastAsia"/>
          <w:sz w:val="32"/>
          <w:szCs w:val="32"/>
        </w:rPr>
        <w:t>、市资源规划局、市财政局</w:t>
      </w:r>
    </w:p>
    <w:p w:rsidR="00C45182" w:rsidRDefault="009659BC" w:rsidP="00DD5D7D">
      <w:pPr>
        <w:widowControl/>
        <w:spacing w:line="560" w:lineRule="exact"/>
        <w:ind w:firstLineChars="200" w:firstLine="643"/>
        <w:rPr>
          <w:rFonts w:ascii="仿宋" w:eastAsia="仿宋_GB2312"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市场引导。</w:t>
      </w:r>
      <w:r>
        <w:rPr>
          <w:rFonts w:ascii="仿宋" w:eastAsia="仿宋" w:hAnsi="仿宋" w:cs="仿宋" w:hint="eastAsia"/>
          <w:sz w:val="32"/>
          <w:szCs w:val="32"/>
        </w:rPr>
        <w:t>鼓励倡导社会力量尤其是国有融资平台投资建设公共停车场。由市国有投资平台利用公园绿地、公共广场等地下空间先行建设一批地下立体停车场，在</w:t>
      </w:r>
      <w:r>
        <w:rPr>
          <w:rFonts w:ascii="仿宋_GB2312" w:eastAsia="仿宋_GB2312" w:hAnsi="仿宋_GB2312" w:cs="仿宋_GB2312" w:hint="eastAsia"/>
          <w:color w:val="000000"/>
          <w:sz w:val="32"/>
          <w:szCs w:val="32"/>
        </w:rPr>
        <w:t>地下停车场的选址原则、投资模式、建设</w:t>
      </w:r>
      <w:r>
        <w:rPr>
          <w:rFonts w:ascii="仿宋_GB2312" w:eastAsia="仿宋_GB2312" w:hAnsi="仿宋_GB2312" w:cs="仿宋_GB2312" w:hint="eastAsia"/>
          <w:color w:val="000000"/>
          <w:sz w:val="32"/>
          <w:szCs w:val="32"/>
        </w:rPr>
        <w:t>模式</w:t>
      </w:r>
      <w:r>
        <w:rPr>
          <w:rFonts w:ascii="仿宋_GB2312" w:eastAsia="仿宋_GB2312" w:hAnsi="仿宋_GB2312" w:cs="仿宋_GB2312" w:hint="eastAsia"/>
          <w:color w:val="000000"/>
          <w:sz w:val="32"/>
          <w:szCs w:val="32"/>
        </w:rPr>
        <w:t>、运营</w:t>
      </w:r>
      <w:r>
        <w:rPr>
          <w:rFonts w:ascii="仿宋_GB2312" w:eastAsia="仿宋_GB2312" w:hAnsi="仿宋_GB2312" w:cs="仿宋_GB2312" w:hint="eastAsia"/>
          <w:color w:val="000000"/>
          <w:sz w:val="32"/>
          <w:szCs w:val="32"/>
        </w:rPr>
        <w:t>模式</w:t>
      </w:r>
      <w:r>
        <w:rPr>
          <w:rFonts w:ascii="仿宋_GB2312" w:eastAsia="仿宋_GB2312" w:hAnsi="仿宋_GB2312" w:cs="仿宋_GB2312" w:hint="eastAsia"/>
          <w:color w:val="000000"/>
          <w:sz w:val="32"/>
          <w:szCs w:val="32"/>
        </w:rPr>
        <w:t>、管理模式等</w:t>
      </w:r>
      <w:r>
        <w:rPr>
          <w:rFonts w:ascii="仿宋_GB2312" w:eastAsia="仿宋_GB2312" w:hAnsi="仿宋_GB2312" w:cs="仿宋_GB2312" w:hint="eastAsia"/>
          <w:color w:val="000000"/>
          <w:sz w:val="32"/>
          <w:szCs w:val="32"/>
        </w:rPr>
        <w:t>方面探索形成一套完整体系，</w:t>
      </w:r>
      <w:r>
        <w:rPr>
          <w:rFonts w:ascii="仿宋_GB2312" w:eastAsia="仿宋_GB2312" w:hAnsi="仿宋_GB2312" w:cs="仿宋_GB2312" w:hint="eastAsia"/>
          <w:color w:val="000000"/>
          <w:sz w:val="32"/>
          <w:szCs w:val="32"/>
        </w:rPr>
        <w:t>以点带面</w:t>
      </w:r>
      <w:r>
        <w:rPr>
          <w:rFonts w:ascii="仿宋_GB2312" w:eastAsia="仿宋_GB2312" w:hAnsi="仿宋_GB2312" w:cs="仿宋_GB2312" w:hint="eastAsia"/>
          <w:color w:val="000000"/>
          <w:sz w:val="32"/>
          <w:szCs w:val="32"/>
        </w:rPr>
        <w:t>推动</w:t>
      </w:r>
      <w:r>
        <w:rPr>
          <w:rFonts w:ascii="仿宋_GB2312" w:eastAsia="仿宋_GB2312" w:hAnsi="仿宋_GB2312" w:cs="仿宋_GB2312" w:hint="eastAsia"/>
          <w:color w:val="000000"/>
          <w:sz w:val="32"/>
          <w:szCs w:val="32"/>
        </w:rPr>
        <w:t>全市地下</w:t>
      </w:r>
      <w:r>
        <w:rPr>
          <w:rFonts w:ascii="仿宋_GB2312" w:eastAsia="仿宋_GB2312" w:hAnsi="仿宋_GB2312" w:cs="仿宋_GB2312" w:hint="eastAsia"/>
          <w:color w:val="000000"/>
          <w:kern w:val="0"/>
          <w:sz w:val="32"/>
          <w:szCs w:val="32"/>
        </w:rPr>
        <w:t>停车</w:t>
      </w:r>
      <w:r>
        <w:rPr>
          <w:rFonts w:ascii="仿宋_GB2312" w:eastAsia="仿宋_GB2312" w:hAnsi="仿宋_GB2312" w:cs="仿宋_GB2312" w:hint="eastAsia"/>
          <w:color w:val="000000"/>
          <w:kern w:val="0"/>
          <w:sz w:val="32"/>
          <w:szCs w:val="32"/>
        </w:rPr>
        <w:t>场</w:t>
      </w:r>
      <w:r>
        <w:rPr>
          <w:rFonts w:ascii="仿宋_GB2312" w:eastAsia="仿宋_GB2312" w:hAnsi="仿宋_GB2312" w:cs="仿宋_GB2312" w:hint="eastAsia"/>
          <w:color w:val="000000"/>
          <w:kern w:val="0"/>
          <w:sz w:val="32"/>
          <w:szCs w:val="32"/>
        </w:rPr>
        <w:t>建设</w:t>
      </w:r>
      <w:r>
        <w:rPr>
          <w:rFonts w:ascii="仿宋_GB2312" w:eastAsia="仿宋_GB2312" w:hAnsi="仿宋_GB2312" w:cs="仿宋_GB2312" w:hint="eastAsia"/>
          <w:color w:val="000000"/>
          <w:kern w:val="0"/>
          <w:sz w:val="32"/>
          <w:szCs w:val="32"/>
        </w:rPr>
        <w:t>；根据市场需求和建设用地紧张实际，大力推行立体车库建设，在传统升降平移式车库的基础上，引入</w:t>
      </w:r>
      <w:r>
        <w:rPr>
          <w:rFonts w:ascii="仿宋_GB2312" w:eastAsia="仿宋_GB2312" w:hAnsi="仿宋_GB2312" w:cs="仿宋_GB2312" w:hint="eastAsia"/>
          <w:spacing w:val="-4"/>
          <w:sz w:val="32"/>
          <w:szCs w:val="32"/>
        </w:rPr>
        <w:t>垂直循环</w:t>
      </w:r>
      <w:r>
        <w:rPr>
          <w:rFonts w:ascii="仿宋_GB2312" w:eastAsia="仿宋_GB2312" w:hAnsi="仿宋_GB2312" w:cs="仿宋_GB2312" w:hint="eastAsia"/>
          <w:spacing w:val="-4"/>
          <w:sz w:val="32"/>
          <w:szCs w:val="32"/>
        </w:rPr>
        <w:t>式</w:t>
      </w:r>
      <w:r>
        <w:rPr>
          <w:rFonts w:ascii="仿宋_GB2312" w:eastAsia="仿宋_GB2312" w:hAnsi="仿宋_GB2312" w:cs="仿宋_GB2312" w:hint="eastAsia"/>
          <w:spacing w:val="-4"/>
          <w:sz w:val="32"/>
          <w:szCs w:val="32"/>
        </w:rPr>
        <w:t>、水平循环</w:t>
      </w:r>
      <w:r>
        <w:rPr>
          <w:rFonts w:ascii="仿宋_GB2312" w:eastAsia="仿宋_GB2312" w:hAnsi="仿宋_GB2312" w:cs="仿宋_GB2312" w:hint="eastAsia"/>
          <w:spacing w:val="-4"/>
          <w:sz w:val="32"/>
          <w:szCs w:val="32"/>
        </w:rPr>
        <w:t>式</w:t>
      </w:r>
      <w:r>
        <w:rPr>
          <w:rFonts w:ascii="仿宋_GB2312" w:eastAsia="仿宋_GB2312" w:hAnsi="仿宋_GB2312" w:cs="仿宋_GB2312" w:hint="eastAsia"/>
          <w:spacing w:val="-4"/>
          <w:sz w:val="32"/>
          <w:szCs w:val="32"/>
        </w:rPr>
        <w:t>、多层循环</w:t>
      </w:r>
      <w:r>
        <w:rPr>
          <w:rFonts w:ascii="仿宋_GB2312" w:eastAsia="仿宋_GB2312" w:hAnsi="仿宋_GB2312" w:cs="仿宋_GB2312" w:hint="eastAsia"/>
          <w:spacing w:val="-4"/>
          <w:sz w:val="32"/>
          <w:szCs w:val="32"/>
        </w:rPr>
        <w:t>式、</w:t>
      </w:r>
      <w:r>
        <w:rPr>
          <w:rFonts w:ascii="仿宋_GB2312" w:eastAsia="仿宋_GB2312" w:hAnsi="仿宋_GB2312" w:cs="仿宋_GB2312" w:hint="eastAsia"/>
          <w:spacing w:val="-4"/>
          <w:sz w:val="32"/>
          <w:szCs w:val="32"/>
        </w:rPr>
        <w:t>平面移动</w:t>
      </w:r>
      <w:r>
        <w:rPr>
          <w:rFonts w:ascii="仿宋_GB2312" w:eastAsia="仿宋_GB2312" w:hAnsi="仿宋_GB2312" w:cs="仿宋_GB2312" w:hint="eastAsia"/>
          <w:spacing w:val="-4"/>
          <w:sz w:val="32"/>
          <w:szCs w:val="32"/>
        </w:rPr>
        <w:t>式</w:t>
      </w:r>
      <w:r>
        <w:rPr>
          <w:rFonts w:ascii="仿宋_GB2312" w:eastAsia="仿宋_GB2312" w:hAnsi="仿宋_GB2312" w:cs="仿宋_GB2312" w:hint="eastAsia"/>
          <w:spacing w:val="-4"/>
          <w:sz w:val="32"/>
          <w:szCs w:val="32"/>
        </w:rPr>
        <w:t>、巷道堆垛</w:t>
      </w:r>
      <w:r>
        <w:rPr>
          <w:rFonts w:ascii="仿宋_GB2312" w:eastAsia="仿宋_GB2312" w:hAnsi="仿宋_GB2312" w:cs="仿宋_GB2312" w:hint="eastAsia"/>
          <w:spacing w:val="-4"/>
          <w:sz w:val="32"/>
          <w:szCs w:val="32"/>
        </w:rPr>
        <w:t>式</w:t>
      </w:r>
      <w:r>
        <w:rPr>
          <w:rFonts w:ascii="仿宋_GB2312" w:eastAsia="仿宋_GB2312" w:hAnsi="仿宋_GB2312" w:cs="仿宋_GB2312" w:hint="eastAsia"/>
          <w:spacing w:val="-4"/>
          <w:sz w:val="32"/>
          <w:szCs w:val="32"/>
        </w:rPr>
        <w:t>、垂直升降</w:t>
      </w:r>
      <w:r>
        <w:rPr>
          <w:rFonts w:ascii="仿宋_GB2312" w:eastAsia="仿宋_GB2312" w:hAnsi="仿宋_GB2312" w:cs="仿宋_GB2312" w:hint="eastAsia"/>
          <w:spacing w:val="-4"/>
          <w:sz w:val="32"/>
          <w:szCs w:val="32"/>
        </w:rPr>
        <w:t>式等建设类型，充分满足市场各类需求，从立体空间入手提高公共停车泊位“增量”。</w:t>
      </w:r>
    </w:p>
    <w:p w:rsidR="00922F46" w:rsidRDefault="009659BC" w:rsidP="00922F46">
      <w:pPr>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牵头单位：市城建局</w:t>
      </w:r>
    </w:p>
    <w:p w:rsidR="00C45182" w:rsidRDefault="009659BC" w:rsidP="00922F46">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w:t>
      </w:r>
      <w:proofErr w:type="gramStart"/>
      <w:r>
        <w:rPr>
          <w:rFonts w:ascii="仿宋" w:eastAsia="仿宋" w:hAnsi="仿宋" w:cs="仿宋" w:hint="eastAsia"/>
          <w:sz w:val="32"/>
          <w:szCs w:val="32"/>
        </w:rPr>
        <w:t>市发改委</w:t>
      </w:r>
      <w:proofErr w:type="gramEnd"/>
      <w:r>
        <w:rPr>
          <w:rFonts w:ascii="仿宋" w:eastAsia="仿宋" w:hAnsi="仿宋" w:cs="仿宋" w:hint="eastAsia"/>
          <w:sz w:val="32"/>
          <w:szCs w:val="32"/>
        </w:rPr>
        <w:t>、市资源规划局、市财政局、各区</w:t>
      </w:r>
      <w:r>
        <w:rPr>
          <w:rFonts w:ascii="仿宋" w:eastAsia="仿宋" w:hAnsi="仿宋" w:cs="仿宋" w:hint="eastAsia"/>
          <w:sz w:val="32"/>
          <w:szCs w:val="32"/>
        </w:rPr>
        <w:t>（开发区）</w:t>
      </w:r>
    </w:p>
    <w:p w:rsidR="00C45182" w:rsidRDefault="009659BC" w:rsidP="00DD5D7D">
      <w:pPr>
        <w:widowControl/>
        <w:spacing w:line="560" w:lineRule="exact"/>
        <w:ind w:firstLineChars="200" w:firstLine="643"/>
        <w:rPr>
          <w:rFonts w:ascii="仿宋_GB2312" w:eastAsia="仿宋_GB2312" w:hAnsi="仿宋_GB2312" w:cs="仿宋_GB2312"/>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任务牵引。</w:t>
      </w:r>
      <w:r>
        <w:rPr>
          <w:rFonts w:ascii="仿宋_GB2312" w:eastAsia="仿宋_GB2312" w:hAnsi="仿宋_GB2312" w:cs="仿宋_GB2312" w:hint="eastAsia"/>
          <w:sz w:val="32"/>
          <w:szCs w:val="32"/>
        </w:rPr>
        <w:t>每</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在市区新建</w:t>
      </w:r>
      <w:r>
        <w:rPr>
          <w:rFonts w:ascii="仿宋_GB2312" w:eastAsia="仿宋_GB2312" w:hAnsi="仿宋_GB2312" w:cs="仿宋_GB2312" w:hint="eastAsia"/>
          <w:sz w:val="32"/>
          <w:szCs w:val="32"/>
        </w:rPr>
        <w:t>公共停车场泊位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万个以上（不含住宅小区和单位内部</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建设的非公共停车位）</w:t>
      </w:r>
      <w:r>
        <w:rPr>
          <w:rFonts w:ascii="仿宋_GB2312" w:eastAsia="仿宋_GB2312" w:hAnsi="仿宋_GB2312" w:cs="仿宋_GB2312" w:hint="eastAsia"/>
          <w:sz w:val="32"/>
          <w:szCs w:val="32"/>
        </w:rPr>
        <w:t>。编</w:t>
      </w:r>
      <w:r>
        <w:rPr>
          <w:rFonts w:ascii="仿宋_GB2312" w:eastAsia="仿宋_GB2312" w:hAnsi="仿宋_GB2312" w:cs="仿宋_GB2312" w:hint="eastAsia"/>
          <w:sz w:val="32"/>
          <w:szCs w:val="32"/>
        </w:rPr>
        <w:lastRenderedPageBreak/>
        <w:t>制我市公共停车场年度建设计划，明确任务划分、建设主体、责任单位、投资规模、泊位数量等事项，参考用地控制和现状闲置地块的情况，采用永久用地和临时用地相结合的方式，从片区新改建项目鼓励增配、</w:t>
      </w:r>
      <w:r>
        <w:rPr>
          <w:rFonts w:ascii="仿宋_GB2312" w:eastAsia="仿宋_GB2312" w:hAnsi="仿宋_GB2312" w:cs="仿宋_GB2312" w:hint="eastAsia"/>
          <w:sz w:val="32"/>
          <w:szCs w:val="32"/>
        </w:rPr>
        <w:t>P+R</w:t>
      </w:r>
      <w:r>
        <w:rPr>
          <w:rFonts w:ascii="仿宋_GB2312" w:eastAsia="仿宋_GB2312" w:hAnsi="仿宋_GB2312" w:cs="仿宋_GB2312" w:hint="eastAsia"/>
          <w:sz w:val="32"/>
          <w:szCs w:val="32"/>
        </w:rPr>
        <w:t>停车、地下空间开发、老旧小区挖潜、平改立等方面，压实各区、开发区责任，切实保障每年新增</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万个公共停车泊位，逐步缓解停车矛盾，推动停车产业良性发展。</w:t>
      </w:r>
    </w:p>
    <w:p w:rsidR="00922F46" w:rsidRDefault="009659BC" w:rsidP="00922F46">
      <w:pPr>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牵头单位：市城建局</w:t>
      </w:r>
    </w:p>
    <w:p w:rsidR="00C45182" w:rsidRDefault="009659BC" w:rsidP="00922F46">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责任单位：市资源规划局、市财政局、市城管局、各（开</w:t>
      </w:r>
      <w:r>
        <w:rPr>
          <w:rFonts w:ascii="仿宋" w:eastAsia="仿宋" w:hAnsi="仿宋" w:cs="仿宋" w:hint="eastAsia"/>
          <w:sz w:val="32"/>
          <w:szCs w:val="32"/>
        </w:rPr>
        <w:t>发区）</w:t>
      </w:r>
    </w:p>
    <w:p w:rsidR="00C45182" w:rsidRDefault="009659BC" w:rsidP="00DD5D7D">
      <w:pPr>
        <w:spacing w:line="56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盘活资源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各区、开发区要充分挖掘边角地块（零散场地、闲置收储用地、建</w:t>
      </w:r>
      <w:r>
        <w:rPr>
          <w:rFonts w:ascii="仿宋_GB2312" w:eastAsia="仿宋_GB2312" w:hAnsi="仿宋_GB2312" w:cs="仿宋_GB2312" w:hint="eastAsia"/>
          <w:sz w:val="32"/>
          <w:szCs w:val="32"/>
        </w:rPr>
        <w:t>筑后退空间）以及利用城市广场、学校操场、公园绿地以及公交场站、垃圾站等公共设施地下空间布局增加下沉式立体停车设施的用地供给。结合全市老旧社区改造，在有条件的小区增设机械立体停车设施，弥补老旧小区停车短板。同时，各区、开发区要利用闲置工地、低效用地和违法建筑拆除后土地等资源设置临时性公共停车场，以满足周边居民停车需求。要</w:t>
      </w:r>
      <w:r>
        <w:rPr>
          <w:rFonts w:ascii="仿宋_GB2312" w:eastAsia="仿宋_GB2312" w:hAnsi="Calibri" w:hint="eastAsia"/>
          <w:sz w:val="32"/>
        </w:rPr>
        <w:t>按照“应划尽划”的原则，进一步对道路路内停车资源进行挖潜，增加道路停车泊位供给。要</w:t>
      </w:r>
      <w:r>
        <w:rPr>
          <w:rFonts w:ascii="仿宋" w:eastAsia="仿宋" w:hAnsi="仿宋" w:cs="仿宋" w:hint="eastAsia"/>
          <w:sz w:val="32"/>
          <w:szCs w:val="32"/>
        </w:rPr>
        <w:t>依托“郑好办”</w:t>
      </w:r>
      <w:r>
        <w:rPr>
          <w:rFonts w:ascii="仿宋" w:eastAsia="仿宋" w:hAnsi="仿宋" w:cs="仿宋" w:hint="eastAsia"/>
          <w:sz w:val="32"/>
          <w:szCs w:val="32"/>
        </w:rPr>
        <w:t>APP</w:t>
      </w:r>
      <w:r>
        <w:rPr>
          <w:rFonts w:ascii="仿宋" w:eastAsia="仿宋" w:hAnsi="仿宋" w:cs="仿宋" w:hint="eastAsia"/>
          <w:sz w:val="32"/>
          <w:szCs w:val="32"/>
        </w:rPr>
        <w:t>智慧停车平台</w:t>
      </w:r>
      <w:r>
        <w:rPr>
          <w:rFonts w:ascii="仿宋" w:eastAsia="仿宋" w:hAnsi="仿宋" w:cs="仿宋" w:hint="eastAsia"/>
          <w:sz w:val="32"/>
          <w:szCs w:val="32"/>
        </w:rPr>
        <w:t>，</w:t>
      </w:r>
      <w:r>
        <w:rPr>
          <w:rFonts w:ascii="仿宋" w:eastAsia="仿宋" w:hAnsi="仿宋" w:cs="仿宋" w:hint="eastAsia"/>
          <w:sz w:val="32"/>
          <w:szCs w:val="32"/>
        </w:rPr>
        <w:t>研究</w:t>
      </w:r>
      <w:r>
        <w:rPr>
          <w:rFonts w:ascii="仿宋" w:eastAsia="仿宋" w:hAnsi="仿宋" w:cs="仿宋" w:hint="eastAsia"/>
          <w:sz w:val="32"/>
          <w:szCs w:val="32"/>
        </w:rPr>
        <w:t>推动停车资源共享</w:t>
      </w:r>
      <w:r>
        <w:rPr>
          <w:rFonts w:ascii="仿宋" w:eastAsia="仿宋" w:hAnsi="仿宋" w:cs="仿宋" w:hint="eastAsia"/>
          <w:sz w:val="32"/>
          <w:szCs w:val="32"/>
        </w:rPr>
        <w:t>，</w:t>
      </w:r>
      <w:r>
        <w:rPr>
          <w:rFonts w:ascii="仿宋" w:eastAsia="仿宋" w:hAnsi="仿宋" w:cs="仿宋" w:hint="eastAsia"/>
          <w:sz w:val="32"/>
          <w:szCs w:val="32"/>
        </w:rPr>
        <w:t>有效缓解重点区域停车供需矛盾。</w:t>
      </w:r>
    </w:p>
    <w:p w:rsidR="00922F46" w:rsidRDefault="009659BC" w:rsidP="00922F46">
      <w:pPr>
        <w:widowControl/>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牵头单位：市城建局、市</w:t>
      </w:r>
      <w:r>
        <w:rPr>
          <w:rFonts w:ascii="仿宋" w:eastAsia="仿宋" w:hAnsi="仿宋" w:cs="仿宋" w:hint="eastAsia"/>
          <w:sz w:val="32"/>
          <w:szCs w:val="32"/>
        </w:rPr>
        <w:t>城管局</w:t>
      </w:r>
    </w:p>
    <w:p w:rsidR="00C45182" w:rsidRPr="00922F46" w:rsidRDefault="009659BC" w:rsidP="00922F46">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w:t>
      </w:r>
      <w:proofErr w:type="gramStart"/>
      <w:r>
        <w:rPr>
          <w:rFonts w:ascii="仿宋_GB2312" w:eastAsia="仿宋_GB2312" w:hAnsi="仿宋" w:hint="eastAsia"/>
          <w:sz w:val="32"/>
          <w:szCs w:val="32"/>
          <w:shd w:val="clear" w:color="auto" w:fill="FFFFFF"/>
        </w:rPr>
        <w:t>市发改委</w:t>
      </w:r>
      <w:proofErr w:type="gramEnd"/>
      <w:r>
        <w:rPr>
          <w:rFonts w:ascii="仿宋_GB2312" w:eastAsia="仿宋_GB2312" w:hAnsi="仿宋" w:hint="eastAsia"/>
          <w:sz w:val="32"/>
          <w:szCs w:val="32"/>
          <w:shd w:val="clear" w:color="auto" w:fill="FFFFFF"/>
        </w:rPr>
        <w:t>、</w:t>
      </w:r>
      <w:r>
        <w:rPr>
          <w:rFonts w:ascii="仿宋_GB2312" w:eastAsia="仿宋_GB2312" w:hAnsi="仿宋" w:hint="eastAsia"/>
          <w:sz w:val="32"/>
          <w:szCs w:val="32"/>
          <w:shd w:val="clear" w:color="auto" w:fill="FFFFFF"/>
        </w:rPr>
        <w:t>市资源规划局、市财政局、</w:t>
      </w:r>
      <w:r>
        <w:rPr>
          <w:rFonts w:ascii="仿宋_GB2312" w:eastAsia="仿宋_GB2312" w:hAnsi="仿宋" w:hint="eastAsia"/>
          <w:spacing w:val="-20"/>
          <w:sz w:val="32"/>
          <w:szCs w:val="32"/>
          <w:shd w:val="clear" w:color="auto" w:fill="FFFFFF"/>
        </w:rPr>
        <w:t>市公</w:t>
      </w:r>
      <w:r>
        <w:rPr>
          <w:rFonts w:ascii="仿宋_GB2312" w:eastAsia="仿宋_GB2312" w:hAnsi="仿宋" w:hint="eastAsia"/>
          <w:sz w:val="32"/>
          <w:szCs w:val="32"/>
          <w:shd w:val="clear" w:color="auto" w:fill="FFFFFF"/>
        </w:rPr>
        <w:t>安局交警支队、</w:t>
      </w:r>
      <w:r>
        <w:rPr>
          <w:rFonts w:ascii="仿宋_GB2312" w:eastAsia="仿宋_GB2312" w:hAnsi="仿宋" w:hint="eastAsia"/>
          <w:sz w:val="32"/>
          <w:szCs w:val="32"/>
          <w:shd w:val="clear" w:color="auto" w:fill="FFFFFF"/>
        </w:rPr>
        <w:t>各区（</w:t>
      </w:r>
      <w:r>
        <w:rPr>
          <w:rFonts w:ascii="仿宋_GB2312" w:eastAsia="仿宋_GB2312" w:hAnsi="仿宋" w:hint="eastAsia"/>
          <w:sz w:val="32"/>
          <w:szCs w:val="32"/>
          <w:shd w:val="clear" w:color="auto" w:fill="FFFFFF"/>
        </w:rPr>
        <w:t>开发区</w:t>
      </w:r>
      <w:r>
        <w:rPr>
          <w:rFonts w:ascii="仿宋_GB2312" w:eastAsia="仿宋_GB2312" w:hAnsi="仿宋" w:hint="eastAsia"/>
          <w:sz w:val="32"/>
          <w:szCs w:val="32"/>
          <w:shd w:val="clear" w:color="auto" w:fill="FFFFFF"/>
        </w:rPr>
        <w:t>）</w:t>
      </w:r>
    </w:p>
    <w:p w:rsidR="00C45182" w:rsidRDefault="009659BC" w:rsidP="00DD5D7D">
      <w:pPr>
        <w:shd w:val="solid" w:color="FFFFFF" w:fill="auto"/>
        <w:autoSpaceDN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w:t>
      </w:r>
      <w:r>
        <w:rPr>
          <w:rFonts w:ascii="楷体" w:eastAsia="楷体" w:hAnsi="楷体" w:cs="楷体" w:hint="eastAsia"/>
          <w:sz w:val="32"/>
          <w:szCs w:val="32"/>
        </w:rPr>
        <w:t>三</w:t>
      </w:r>
      <w:r>
        <w:rPr>
          <w:rFonts w:ascii="楷体" w:eastAsia="楷体" w:hAnsi="楷体" w:cs="楷体" w:hint="eastAsia"/>
          <w:sz w:val="32"/>
          <w:szCs w:val="32"/>
        </w:rPr>
        <w:t>）加快推进城市慢行交通系统建设，增加方便快捷的出行方式。</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仿宋" w:eastAsia="仿宋" w:hAnsi="仿宋" w:hint="eastAsia"/>
          <w:sz w:val="32"/>
        </w:rPr>
        <w:t>采取超标电动自行车专项整治和引进有桩共享助力车相结合的措施，实现私人电动车减量（市区控制在</w:t>
      </w:r>
      <w:r>
        <w:rPr>
          <w:rFonts w:ascii="仿宋" w:eastAsia="仿宋" w:hAnsi="仿宋" w:hint="eastAsia"/>
          <w:sz w:val="32"/>
        </w:rPr>
        <w:t>100</w:t>
      </w:r>
      <w:r>
        <w:rPr>
          <w:rFonts w:ascii="仿宋" w:eastAsia="仿宋" w:hAnsi="仿宋" w:hint="eastAsia"/>
          <w:sz w:val="32"/>
        </w:rPr>
        <w:t>万辆左右）</w:t>
      </w:r>
      <w:r>
        <w:rPr>
          <w:rFonts w:ascii="仿宋" w:eastAsia="仿宋" w:hAnsi="仿宋" w:hint="eastAsia"/>
          <w:sz w:val="32"/>
          <w:shd w:val="clear" w:color="auto" w:fill="FFFFFF"/>
        </w:rPr>
        <w:t>。完善慢行交通系统建设，开展人性化、精细化道路空间和交通设计。</w:t>
      </w:r>
    </w:p>
    <w:p w:rsidR="00C45182" w:rsidRDefault="009659BC" w:rsidP="00DD5D7D">
      <w:pPr>
        <w:spacing w:line="560" w:lineRule="exact"/>
        <w:ind w:firstLineChars="200" w:firstLine="640"/>
        <w:rPr>
          <w:rFonts w:ascii="仿宋" w:eastAsia="仿宋" w:hAnsi="仿宋"/>
          <w:color w:val="000000"/>
          <w:kern w:val="0"/>
          <w:sz w:val="32"/>
        </w:rPr>
      </w:pPr>
      <w:r>
        <w:rPr>
          <w:rFonts w:ascii="仿宋" w:eastAsia="仿宋" w:hAnsi="仿宋" w:hint="eastAsia"/>
          <w:color w:val="000000"/>
          <w:kern w:val="0"/>
          <w:sz w:val="32"/>
        </w:rPr>
        <w:t>按照</w:t>
      </w:r>
      <w:r>
        <w:rPr>
          <w:rFonts w:ascii="仿宋" w:eastAsia="仿宋" w:hAnsi="仿宋" w:hint="eastAsia"/>
          <w:b/>
          <w:bCs/>
          <w:color w:val="000000"/>
          <w:kern w:val="0"/>
          <w:sz w:val="32"/>
        </w:rPr>
        <w:t>“</w:t>
      </w:r>
      <w:r>
        <w:rPr>
          <w:rFonts w:ascii="仿宋" w:eastAsia="仿宋" w:hAnsi="仿宋" w:hint="eastAsia"/>
          <w:b/>
          <w:bCs/>
          <w:color w:val="000000"/>
          <w:kern w:val="0"/>
          <w:sz w:val="32"/>
        </w:rPr>
        <w:t>2+20-200</w:t>
      </w:r>
      <w:r>
        <w:rPr>
          <w:rFonts w:ascii="仿宋" w:eastAsia="仿宋" w:hAnsi="仿宋" w:hint="eastAsia"/>
          <w:b/>
          <w:bCs/>
          <w:color w:val="000000"/>
          <w:kern w:val="0"/>
          <w:sz w:val="32"/>
        </w:rPr>
        <w:t>”</w:t>
      </w:r>
      <w:r>
        <w:rPr>
          <w:rFonts w:ascii="仿宋" w:eastAsia="仿宋" w:hAnsi="仿宋" w:hint="eastAsia"/>
          <w:color w:val="000000"/>
          <w:kern w:val="0"/>
          <w:sz w:val="32"/>
        </w:rPr>
        <w:t>模式建设。“</w:t>
      </w:r>
      <w:r>
        <w:rPr>
          <w:rFonts w:ascii="仿宋" w:eastAsia="仿宋" w:hAnsi="仿宋" w:hint="eastAsia"/>
          <w:color w:val="000000"/>
          <w:kern w:val="0"/>
          <w:sz w:val="32"/>
        </w:rPr>
        <w:t>2</w:t>
      </w:r>
      <w:r>
        <w:rPr>
          <w:rFonts w:ascii="仿宋" w:eastAsia="仿宋" w:hAnsi="仿宋" w:hint="eastAsia"/>
          <w:color w:val="000000"/>
          <w:kern w:val="0"/>
          <w:sz w:val="32"/>
        </w:rPr>
        <w:t>”即</w:t>
      </w:r>
      <w:r>
        <w:rPr>
          <w:rFonts w:ascii="仿宋" w:eastAsia="仿宋" w:hAnsi="仿宋" w:hint="eastAsia"/>
          <w:color w:val="000000"/>
          <w:kern w:val="0"/>
          <w:sz w:val="32"/>
        </w:rPr>
        <w:t>2020</w:t>
      </w:r>
      <w:r>
        <w:rPr>
          <w:rFonts w:ascii="仿宋" w:eastAsia="仿宋" w:hAnsi="仿宋" w:hint="eastAsia"/>
          <w:color w:val="000000"/>
          <w:kern w:val="0"/>
          <w:sz w:val="32"/>
        </w:rPr>
        <w:t>年选取</w:t>
      </w:r>
      <w:r>
        <w:rPr>
          <w:rFonts w:ascii="仿宋" w:eastAsia="仿宋" w:hAnsi="仿宋" w:hint="eastAsia"/>
          <w:color w:val="000000"/>
          <w:kern w:val="0"/>
          <w:sz w:val="32"/>
        </w:rPr>
        <w:t>2</w:t>
      </w:r>
      <w:r>
        <w:rPr>
          <w:rFonts w:ascii="仿宋" w:eastAsia="仿宋" w:hAnsi="仿宋" w:hint="eastAsia"/>
          <w:color w:val="000000"/>
          <w:kern w:val="0"/>
          <w:sz w:val="32"/>
        </w:rPr>
        <w:t>类区域：一类为大型公建比较密集、内部各功能区功能明晰、慢行体系相对独立且有相关建设及管理经验的新城区；另一类为老城区公建、居住功能相对聚集，交通发生吸引特征相对稳定、慢行出行体量较大、出行距离适中，有较好基础的老城区。与现有慢行系统结合，公开招标由企业自行投放运营有桩</w:t>
      </w:r>
      <w:r>
        <w:rPr>
          <w:rFonts w:ascii="仿宋" w:eastAsia="仿宋" w:hAnsi="仿宋" w:hint="eastAsia"/>
          <w:color w:val="000000"/>
          <w:kern w:val="0"/>
          <w:sz w:val="32"/>
        </w:rPr>
        <w:t>共享</w:t>
      </w:r>
      <w:r>
        <w:rPr>
          <w:rFonts w:ascii="仿宋" w:eastAsia="仿宋" w:hAnsi="仿宋" w:hint="eastAsia"/>
          <w:color w:val="000000"/>
          <w:kern w:val="0"/>
          <w:sz w:val="32"/>
        </w:rPr>
        <w:t>助力车进行试点，试点结束后进行考核评估，确定在郑州市全市推广；“</w:t>
      </w:r>
      <w:r>
        <w:rPr>
          <w:rFonts w:ascii="仿宋" w:eastAsia="仿宋" w:hAnsi="仿宋" w:hint="eastAsia"/>
          <w:color w:val="000000"/>
          <w:kern w:val="0"/>
          <w:sz w:val="32"/>
        </w:rPr>
        <w:t>20</w:t>
      </w:r>
      <w:r>
        <w:rPr>
          <w:rFonts w:ascii="仿宋" w:eastAsia="仿宋" w:hAnsi="仿宋" w:hint="eastAsia"/>
          <w:color w:val="000000"/>
          <w:kern w:val="0"/>
          <w:sz w:val="32"/>
        </w:rPr>
        <w:t>”即市区共享单车及共享有桩助力车总量控制在</w:t>
      </w:r>
      <w:r>
        <w:rPr>
          <w:rFonts w:ascii="仿宋" w:eastAsia="仿宋" w:hAnsi="仿宋" w:hint="eastAsia"/>
          <w:color w:val="000000"/>
          <w:kern w:val="0"/>
          <w:sz w:val="32"/>
        </w:rPr>
        <w:t>20</w:t>
      </w:r>
      <w:r>
        <w:rPr>
          <w:rFonts w:ascii="仿宋" w:eastAsia="仿宋" w:hAnsi="仿宋" w:hint="eastAsia"/>
          <w:color w:val="000000"/>
          <w:kern w:val="0"/>
          <w:sz w:val="32"/>
        </w:rPr>
        <w:t>万辆。</w:t>
      </w:r>
      <w:r>
        <w:rPr>
          <w:rFonts w:ascii="仿宋" w:eastAsia="仿宋" w:hAnsi="仿宋" w:hint="eastAsia"/>
          <w:color w:val="000000"/>
          <w:kern w:val="0"/>
          <w:sz w:val="32"/>
        </w:rPr>
        <w:t>经试点评估可行后，</w:t>
      </w:r>
      <w:r>
        <w:rPr>
          <w:rFonts w:ascii="仿宋" w:eastAsia="仿宋" w:hAnsi="仿宋" w:hint="eastAsia"/>
          <w:color w:val="000000"/>
          <w:kern w:val="0"/>
          <w:sz w:val="32"/>
        </w:rPr>
        <w:t>2021</w:t>
      </w:r>
      <w:r>
        <w:rPr>
          <w:rFonts w:ascii="仿宋" w:eastAsia="仿宋" w:hAnsi="仿宋" w:hint="eastAsia"/>
          <w:color w:val="000000"/>
          <w:kern w:val="0"/>
          <w:sz w:val="32"/>
        </w:rPr>
        <w:t>年</w:t>
      </w:r>
      <w:r>
        <w:rPr>
          <w:rFonts w:ascii="仿宋" w:eastAsia="仿宋" w:hAnsi="仿宋" w:hint="eastAsia"/>
          <w:color w:val="000000"/>
          <w:kern w:val="0"/>
          <w:sz w:val="32"/>
        </w:rPr>
        <w:t>计划</w:t>
      </w:r>
      <w:r>
        <w:rPr>
          <w:rFonts w:ascii="仿宋" w:eastAsia="仿宋" w:hAnsi="仿宋" w:hint="eastAsia"/>
          <w:color w:val="000000"/>
          <w:kern w:val="0"/>
          <w:sz w:val="32"/>
        </w:rPr>
        <w:t>全市启动投放有桩共享助力车</w:t>
      </w:r>
      <w:r>
        <w:rPr>
          <w:rFonts w:ascii="仿宋" w:eastAsia="仿宋" w:hAnsi="仿宋" w:hint="eastAsia"/>
          <w:color w:val="000000"/>
          <w:kern w:val="0"/>
          <w:sz w:val="32"/>
        </w:rPr>
        <w:t>10</w:t>
      </w:r>
      <w:r>
        <w:rPr>
          <w:rFonts w:ascii="仿宋" w:eastAsia="仿宋" w:hAnsi="仿宋" w:hint="eastAsia"/>
          <w:color w:val="000000"/>
          <w:kern w:val="0"/>
          <w:sz w:val="32"/>
        </w:rPr>
        <w:t>万辆</w:t>
      </w:r>
      <w:r>
        <w:rPr>
          <w:rFonts w:ascii="仿宋" w:eastAsia="仿宋" w:hAnsi="仿宋" w:hint="eastAsia"/>
          <w:color w:val="000000"/>
          <w:kern w:val="0"/>
          <w:sz w:val="32"/>
        </w:rPr>
        <w:t>，</w:t>
      </w:r>
      <w:r>
        <w:rPr>
          <w:rFonts w:ascii="仿宋" w:eastAsia="仿宋" w:hAnsi="仿宋" w:hint="eastAsia"/>
          <w:color w:val="000000"/>
          <w:kern w:val="0"/>
          <w:sz w:val="32"/>
        </w:rPr>
        <w:t>将现有市区共享单车</w:t>
      </w:r>
      <w:r>
        <w:rPr>
          <w:rFonts w:ascii="仿宋" w:eastAsia="仿宋" w:hAnsi="仿宋" w:hint="eastAsia"/>
          <w:color w:val="000000"/>
          <w:kern w:val="0"/>
          <w:sz w:val="32"/>
        </w:rPr>
        <w:t>压缩至</w:t>
      </w:r>
      <w:r>
        <w:rPr>
          <w:rFonts w:ascii="仿宋" w:eastAsia="仿宋" w:hAnsi="仿宋" w:hint="eastAsia"/>
          <w:color w:val="000000"/>
          <w:kern w:val="0"/>
          <w:sz w:val="32"/>
        </w:rPr>
        <w:t>10</w:t>
      </w:r>
      <w:r>
        <w:rPr>
          <w:rFonts w:ascii="仿宋" w:eastAsia="仿宋" w:hAnsi="仿宋" w:hint="eastAsia"/>
          <w:color w:val="000000"/>
          <w:kern w:val="0"/>
          <w:sz w:val="32"/>
        </w:rPr>
        <w:t>万辆；</w:t>
      </w:r>
      <w:r>
        <w:rPr>
          <w:rFonts w:ascii="仿宋" w:eastAsia="仿宋" w:hAnsi="仿宋" w:hint="eastAsia"/>
          <w:color w:val="000000"/>
          <w:kern w:val="0"/>
          <w:sz w:val="32"/>
        </w:rPr>
        <w:t>“</w:t>
      </w:r>
      <w:r>
        <w:rPr>
          <w:rFonts w:ascii="仿宋" w:eastAsia="仿宋" w:hAnsi="仿宋" w:hint="eastAsia"/>
          <w:color w:val="000000"/>
          <w:kern w:val="0"/>
          <w:sz w:val="32"/>
        </w:rPr>
        <w:t>200</w:t>
      </w:r>
      <w:r>
        <w:rPr>
          <w:rFonts w:ascii="仿宋" w:eastAsia="仿宋" w:hAnsi="仿宋" w:hint="eastAsia"/>
          <w:color w:val="000000"/>
          <w:kern w:val="0"/>
          <w:sz w:val="32"/>
        </w:rPr>
        <w:t>”</w:t>
      </w:r>
      <w:r>
        <w:rPr>
          <w:rFonts w:ascii="仿宋" w:eastAsia="仿宋" w:hAnsi="仿宋" w:hint="eastAsia"/>
          <w:color w:val="000000"/>
          <w:kern w:val="0"/>
          <w:sz w:val="32"/>
        </w:rPr>
        <w:t>即</w:t>
      </w:r>
      <w:r>
        <w:rPr>
          <w:rFonts w:ascii="仿宋" w:eastAsia="仿宋" w:hAnsi="仿宋" w:hint="eastAsia"/>
          <w:color w:val="000000"/>
          <w:kern w:val="0"/>
          <w:sz w:val="32"/>
        </w:rPr>
        <w:t>淘汰市区现存约</w:t>
      </w:r>
      <w:r>
        <w:rPr>
          <w:rFonts w:ascii="仿宋" w:eastAsia="仿宋" w:hAnsi="仿宋" w:hint="eastAsia"/>
          <w:color w:val="000000"/>
          <w:kern w:val="0"/>
          <w:sz w:val="32"/>
        </w:rPr>
        <w:t>200</w:t>
      </w:r>
      <w:r>
        <w:rPr>
          <w:rFonts w:ascii="仿宋" w:eastAsia="仿宋" w:hAnsi="仿宋" w:hint="eastAsia"/>
          <w:color w:val="000000"/>
          <w:kern w:val="0"/>
          <w:sz w:val="32"/>
        </w:rPr>
        <w:t>万辆超标电动车。通过慢行出行方式多元化，企业参与以旧换新、折价回购等政策措施</w:t>
      </w:r>
      <w:r>
        <w:rPr>
          <w:rFonts w:ascii="仿宋" w:eastAsia="仿宋" w:hAnsi="仿宋" w:hint="eastAsia"/>
          <w:color w:val="000000"/>
          <w:kern w:val="0"/>
          <w:sz w:val="32"/>
        </w:rPr>
        <w:t>，计划</w:t>
      </w:r>
      <w:r>
        <w:rPr>
          <w:rFonts w:ascii="仿宋" w:eastAsia="仿宋" w:hAnsi="仿宋" w:hint="eastAsia"/>
          <w:color w:val="000000"/>
          <w:kern w:val="0"/>
          <w:sz w:val="32"/>
        </w:rPr>
        <w:t>在</w:t>
      </w:r>
      <w:r>
        <w:rPr>
          <w:rFonts w:ascii="仿宋" w:eastAsia="仿宋" w:hAnsi="仿宋" w:hint="eastAsia"/>
          <w:color w:val="000000"/>
          <w:kern w:val="0"/>
          <w:sz w:val="32"/>
        </w:rPr>
        <w:t>2021</w:t>
      </w:r>
      <w:r>
        <w:rPr>
          <w:rFonts w:ascii="仿宋" w:eastAsia="仿宋" w:hAnsi="仿宋" w:hint="eastAsia"/>
          <w:color w:val="000000"/>
          <w:kern w:val="0"/>
          <w:sz w:val="32"/>
        </w:rPr>
        <w:t>年底前强制淘汰市区超标电动车约</w:t>
      </w:r>
      <w:r>
        <w:rPr>
          <w:rFonts w:ascii="仿宋" w:eastAsia="仿宋" w:hAnsi="仿宋" w:hint="eastAsia"/>
          <w:color w:val="000000"/>
          <w:kern w:val="0"/>
          <w:sz w:val="32"/>
        </w:rPr>
        <w:t>200</w:t>
      </w:r>
      <w:r>
        <w:rPr>
          <w:rFonts w:ascii="仿宋" w:eastAsia="仿宋" w:hAnsi="仿宋" w:hint="eastAsia"/>
          <w:color w:val="000000"/>
          <w:kern w:val="0"/>
          <w:sz w:val="32"/>
        </w:rPr>
        <w:t>万辆</w:t>
      </w:r>
      <w:r>
        <w:rPr>
          <w:rFonts w:ascii="仿宋" w:eastAsia="仿宋" w:hAnsi="仿宋" w:hint="eastAsia"/>
          <w:color w:val="000000"/>
          <w:kern w:val="0"/>
          <w:sz w:val="32"/>
        </w:rPr>
        <w:t>(</w:t>
      </w:r>
      <w:r>
        <w:rPr>
          <w:rFonts w:ascii="仿宋" w:eastAsia="仿宋" w:hAnsi="仿宋" w:hint="eastAsia"/>
          <w:color w:val="000000"/>
          <w:kern w:val="0"/>
          <w:sz w:val="32"/>
        </w:rPr>
        <w:t>全市总计电动自行车挂牌</w:t>
      </w:r>
      <w:r>
        <w:rPr>
          <w:rFonts w:ascii="仿宋" w:eastAsia="仿宋" w:hAnsi="仿宋" w:hint="eastAsia"/>
          <w:color w:val="000000"/>
          <w:kern w:val="0"/>
          <w:sz w:val="32"/>
        </w:rPr>
        <w:t>360</w:t>
      </w:r>
      <w:r>
        <w:rPr>
          <w:rFonts w:ascii="仿宋" w:eastAsia="仿宋" w:hAnsi="仿宋" w:hint="eastAsia"/>
          <w:color w:val="000000"/>
          <w:kern w:val="0"/>
          <w:sz w:val="32"/>
        </w:rPr>
        <w:t>万辆，</w:t>
      </w:r>
      <w:r>
        <w:rPr>
          <w:rFonts w:ascii="仿宋" w:eastAsia="仿宋" w:hAnsi="仿宋" w:hint="eastAsia"/>
          <w:color w:val="000000"/>
          <w:kern w:val="0"/>
          <w:sz w:val="32"/>
        </w:rPr>
        <w:t>超标电动车</w:t>
      </w:r>
      <w:r>
        <w:rPr>
          <w:rFonts w:ascii="仿宋" w:eastAsia="仿宋" w:hAnsi="仿宋" w:hint="eastAsia"/>
          <w:color w:val="000000"/>
          <w:kern w:val="0"/>
          <w:sz w:val="32"/>
        </w:rPr>
        <w:t>约</w:t>
      </w:r>
      <w:r>
        <w:rPr>
          <w:rFonts w:ascii="仿宋" w:eastAsia="仿宋" w:hAnsi="仿宋" w:hint="eastAsia"/>
          <w:color w:val="000000"/>
          <w:kern w:val="0"/>
          <w:sz w:val="32"/>
        </w:rPr>
        <w:t>200</w:t>
      </w:r>
      <w:r>
        <w:rPr>
          <w:rFonts w:ascii="仿宋" w:eastAsia="仿宋" w:hAnsi="仿宋" w:hint="eastAsia"/>
          <w:color w:val="000000"/>
          <w:kern w:val="0"/>
          <w:sz w:val="32"/>
        </w:rPr>
        <w:t>万辆）。</w:t>
      </w:r>
    </w:p>
    <w:p w:rsidR="00C45182" w:rsidRDefault="009659BC" w:rsidP="00DD5D7D">
      <w:pPr>
        <w:shd w:val="solid" w:color="FFFFFF" w:fill="auto"/>
        <w:autoSpaceDN w:val="0"/>
        <w:spacing w:line="560" w:lineRule="exact"/>
        <w:ind w:firstLineChars="200" w:firstLine="640"/>
        <w:rPr>
          <w:rFonts w:ascii="仿宋_GB2312" w:eastAsia="仿宋_GB2312" w:hAnsi="仿宋" w:cs="Times New Roman"/>
          <w:sz w:val="32"/>
          <w:szCs w:val="32"/>
          <w:shd w:val="clear" w:color="auto" w:fill="FFFFFF"/>
        </w:rPr>
      </w:pPr>
      <w:r>
        <w:rPr>
          <w:rFonts w:ascii="仿宋_GB2312" w:eastAsia="仿宋_GB2312" w:hAnsi="仿宋" w:cs="Times New Roman" w:hint="eastAsia"/>
          <w:sz w:val="32"/>
          <w:szCs w:val="32"/>
          <w:shd w:val="clear" w:color="auto" w:fill="FFFFFF"/>
        </w:rPr>
        <w:t>牵头单位：</w:t>
      </w:r>
      <w:r>
        <w:rPr>
          <w:rFonts w:ascii="仿宋_GB2312" w:eastAsia="仿宋_GB2312" w:hAnsi="仿宋" w:hint="eastAsia"/>
          <w:sz w:val="32"/>
          <w:szCs w:val="32"/>
          <w:shd w:val="clear" w:color="auto" w:fill="FFFFFF"/>
        </w:rPr>
        <w:t>市城管局</w:t>
      </w:r>
    </w:p>
    <w:p w:rsidR="00C45182" w:rsidRDefault="009659BC" w:rsidP="00DD5D7D">
      <w:pPr>
        <w:shd w:val="solid" w:color="FFFFFF" w:fill="auto"/>
        <w:autoSpaceDN w:val="0"/>
        <w:spacing w:line="560" w:lineRule="exact"/>
        <w:ind w:firstLineChars="200" w:firstLine="640"/>
        <w:rPr>
          <w:rFonts w:ascii="仿宋" w:eastAsia="仿宋" w:hAnsi="仿宋" w:cs="仿宋"/>
          <w:sz w:val="32"/>
          <w:szCs w:val="32"/>
        </w:rPr>
      </w:pPr>
      <w:r>
        <w:rPr>
          <w:rFonts w:ascii="仿宋_GB2312" w:eastAsia="仿宋_GB2312" w:hAnsi="仿宋" w:cs="Times New Roman" w:hint="eastAsia"/>
          <w:sz w:val="32"/>
          <w:szCs w:val="32"/>
          <w:shd w:val="clear" w:color="auto" w:fill="FFFFFF"/>
        </w:rPr>
        <w:t>责任单位：市公安局</w:t>
      </w:r>
      <w:r>
        <w:rPr>
          <w:rFonts w:ascii="仿宋_GB2312" w:eastAsia="仿宋_GB2312" w:hAnsi="仿宋" w:hint="eastAsia"/>
          <w:sz w:val="32"/>
          <w:szCs w:val="32"/>
          <w:shd w:val="clear" w:color="auto" w:fill="FFFFFF"/>
        </w:rPr>
        <w:t>、市市场监管局、市</w:t>
      </w:r>
      <w:r>
        <w:rPr>
          <w:rFonts w:ascii="仿宋" w:eastAsia="仿宋" w:hAnsi="仿宋" w:cs="仿宋" w:hint="eastAsia"/>
          <w:sz w:val="32"/>
          <w:szCs w:val="32"/>
        </w:rPr>
        <w:t>自然资源规划局、市财政局、市城建局、各区（</w:t>
      </w:r>
      <w:r>
        <w:rPr>
          <w:rFonts w:ascii="仿宋" w:eastAsia="仿宋" w:hAnsi="仿宋" w:cs="仿宋" w:hint="eastAsia"/>
          <w:sz w:val="32"/>
          <w:szCs w:val="32"/>
        </w:rPr>
        <w:t>开发区</w:t>
      </w:r>
      <w:r>
        <w:rPr>
          <w:rFonts w:ascii="仿宋" w:eastAsia="仿宋" w:hAnsi="仿宋" w:cs="仿宋" w:hint="eastAsia"/>
          <w:sz w:val="32"/>
          <w:szCs w:val="32"/>
        </w:rPr>
        <w:t>）</w:t>
      </w:r>
    </w:p>
    <w:p w:rsidR="00C45182" w:rsidRDefault="009659BC" w:rsidP="00DD5D7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w:t>
      </w:r>
      <w:r>
        <w:rPr>
          <w:rFonts w:ascii="楷体" w:eastAsia="楷体" w:hAnsi="楷体" w:cs="楷体" w:hint="eastAsia"/>
          <w:sz w:val="32"/>
          <w:szCs w:val="32"/>
        </w:rPr>
        <w:t>四</w:t>
      </w:r>
      <w:r>
        <w:rPr>
          <w:rFonts w:ascii="楷体" w:eastAsia="楷体" w:hAnsi="楷体" w:cs="楷体" w:hint="eastAsia"/>
          <w:sz w:val="32"/>
          <w:szCs w:val="32"/>
        </w:rPr>
        <w:t>）加快新的差异化停车收费办法实施，大幅提高公共停车泊位周转率。</w:t>
      </w:r>
    </w:p>
    <w:p w:rsidR="00C45182" w:rsidRDefault="009659BC" w:rsidP="00DD5D7D">
      <w:pPr>
        <w:spacing w:line="560" w:lineRule="exact"/>
        <w:ind w:firstLineChars="200" w:firstLine="640"/>
        <w:rPr>
          <w:rFonts w:eastAsia="仿宋_GB2312"/>
          <w:sz w:val="32"/>
          <w:szCs w:val="32"/>
        </w:rPr>
      </w:pPr>
      <w:r>
        <w:rPr>
          <w:rFonts w:eastAsia="仿宋_GB2312" w:hint="eastAsia"/>
          <w:sz w:val="32"/>
          <w:szCs w:val="32"/>
        </w:rPr>
        <w:t>加快《郑州市市区机动车停放服务收费管理办法》的出台实施，积极开展各项准备工作，稳步推动停车差异</w:t>
      </w:r>
      <w:proofErr w:type="gramStart"/>
      <w:r>
        <w:rPr>
          <w:rFonts w:eastAsia="仿宋_GB2312" w:hint="eastAsia"/>
          <w:sz w:val="32"/>
          <w:szCs w:val="32"/>
        </w:rPr>
        <w:t>化收费</w:t>
      </w:r>
      <w:proofErr w:type="gramEnd"/>
      <w:r>
        <w:rPr>
          <w:rFonts w:eastAsia="仿宋_GB2312" w:hint="eastAsia"/>
          <w:sz w:val="32"/>
          <w:szCs w:val="32"/>
        </w:rPr>
        <w:t>工作的组织实施，持续强化停车收费政策的长效管理。</w:t>
      </w:r>
    </w:p>
    <w:p w:rsidR="00C45182" w:rsidRDefault="009659BC" w:rsidP="00DD5D7D">
      <w:pPr>
        <w:spacing w:line="560" w:lineRule="exact"/>
        <w:ind w:firstLineChars="200" w:firstLine="643"/>
        <w:rPr>
          <w:rFonts w:ascii="仿宋" w:eastAsia="仿宋" w:hAnsi="仿宋" w:cs="仿宋"/>
          <w:bCs/>
          <w:sz w:val="32"/>
          <w:szCs w:val="32"/>
        </w:rPr>
      </w:pPr>
      <w:r>
        <w:rPr>
          <w:rFonts w:ascii="仿宋" w:eastAsia="仿宋" w:hAnsi="仿宋" w:cs="仿宋" w:hint="eastAsia"/>
          <w:b/>
          <w:sz w:val="32"/>
          <w:szCs w:val="32"/>
        </w:rPr>
        <w:t>1.</w:t>
      </w:r>
      <w:r>
        <w:rPr>
          <w:rFonts w:ascii="仿宋" w:eastAsia="仿宋" w:hAnsi="仿宋" w:cs="仿宋" w:hint="eastAsia"/>
          <w:b/>
          <w:sz w:val="32"/>
          <w:szCs w:val="32"/>
        </w:rPr>
        <w:t>积极开展各项准备工作。</w:t>
      </w:r>
      <w:r>
        <w:rPr>
          <w:rFonts w:ascii="仿宋_GB2312" w:eastAsia="仿宋_GB2312" w:hAnsi="Calibri" w:hint="eastAsia"/>
          <w:sz w:val="32"/>
        </w:rPr>
        <w:t>制订宣传方案，通过开设专栏、录制宣传片、民意调查等，充分发挥报刊、广播、电视、互联网及社区宣传栏等传播媒体作用，加大对有偿停车、有序停车、违法严管等的宣传力度，营造氛围，提升市民文明停车、文明出行的素质。各区</w:t>
      </w:r>
      <w:r>
        <w:rPr>
          <w:rFonts w:ascii="仿宋_GB2312" w:eastAsia="仿宋_GB2312" w:hAnsi="Calibri" w:hint="eastAsia"/>
          <w:sz w:val="32"/>
        </w:rPr>
        <w:t>、开发区</w:t>
      </w:r>
      <w:r>
        <w:rPr>
          <w:rFonts w:ascii="仿宋_GB2312" w:eastAsia="仿宋_GB2312" w:hAnsi="Calibri" w:hint="eastAsia"/>
          <w:sz w:val="32"/>
        </w:rPr>
        <w:t>按时完成市区路内高位视频智能设备安装、调试及收费管理人员培训工作，</w:t>
      </w:r>
      <w:r>
        <w:rPr>
          <w:rFonts w:ascii="仿宋" w:eastAsia="仿宋" w:hAnsi="仿宋" w:cs="仿宋" w:hint="eastAsia"/>
          <w:bCs/>
          <w:sz w:val="32"/>
          <w:szCs w:val="32"/>
        </w:rPr>
        <w:t>及时对道路路内停车泊位和实行政府定价、政府指导价的停车场收费公示牌进行更换。</w:t>
      </w:r>
    </w:p>
    <w:p w:rsidR="00C45182" w:rsidRDefault="009659BC" w:rsidP="00DD5D7D">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牵头单位：</w:t>
      </w:r>
      <w:proofErr w:type="gramStart"/>
      <w:r>
        <w:rPr>
          <w:rFonts w:ascii="仿宋" w:eastAsia="仿宋" w:hAnsi="仿宋" w:cs="仿宋" w:hint="eastAsia"/>
          <w:bCs/>
          <w:sz w:val="32"/>
          <w:szCs w:val="32"/>
        </w:rPr>
        <w:t>市发改委</w:t>
      </w:r>
      <w:proofErr w:type="gramEnd"/>
    </w:p>
    <w:p w:rsidR="00C45182" w:rsidRDefault="009659BC" w:rsidP="00DD5D7D">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责任单位：市城管局、市自然资源规划局、各区（开发区）</w:t>
      </w:r>
    </w:p>
    <w:p w:rsidR="00C45182" w:rsidRDefault="009659BC" w:rsidP="00DD5D7D">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稳步推动差异</w:t>
      </w:r>
      <w:proofErr w:type="gramStart"/>
      <w:r>
        <w:rPr>
          <w:rFonts w:ascii="仿宋" w:eastAsia="仿宋" w:hAnsi="仿宋" w:cs="仿宋" w:hint="eastAsia"/>
          <w:b/>
          <w:sz w:val="32"/>
          <w:szCs w:val="32"/>
        </w:rPr>
        <w:t>化收费</w:t>
      </w:r>
      <w:proofErr w:type="gramEnd"/>
      <w:r>
        <w:rPr>
          <w:rFonts w:ascii="仿宋" w:eastAsia="仿宋" w:hAnsi="仿宋" w:cs="仿宋" w:hint="eastAsia"/>
          <w:b/>
          <w:sz w:val="32"/>
          <w:szCs w:val="32"/>
        </w:rPr>
        <w:t>的全面实施。</w:t>
      </w:r>
      <w:r>
        <w:rPr>
          <w:rFonts w:ascii="仿宋" w:eastAsia="仿宋" w:hAnsi="仿宋" w:cs="仿宋" w:hint="eastAsia"/>
          <w:bCs/>
          <w:sz w:val="32"/>
          <w:szCs w:val="32"/>
        </w:rPr>
        <w:t>各级城市管理部门要加强各类停车场（所）的日常监督执法检查，对</w:t>
      </w:r>
      <w:r>
        <w:rPr>
          <w:rFonts w:ascii="仿宋_GB2312" w:eastAsia="仿宋_GB2312" w:hAnsi="仿宋" w:hint="eastAsia"/>
          <w:kern w:val="0"/>
          <w:sz w:val="32"/>
        </w:rPr>
        <w:t>违规收费的停车场加大监管处罚力度，对未经批准擅自设立的非法停车收费点及非法收费人员，联合公安部门依法取缔，形成震慑；</w:t>
      </w:r>
      <w:r>
        <w:rPr>
          <w:rFonts w:ascii="仿宋" w:eastAsia="仿宋" w:hAnsi="仿宋" w:cs="仿宋" w:hint="eastAsia"/>
          <w:bCs/>
          <w:sz w:val="32"/>
          <w:szCs w:val="32"/>
        </w:rPr>
        <w:t>做</w:t>
      </w:r>
      <w:r>
        <w:rPr>
          <w:rFonts w:ascii="仿宋" w:eastAsia="仿宋" w:hAnsi="仿宋" w:cs="仿宋" w:hint="eastAsia"/>
          <w:sz w:val="32"/>
          <w:szCs w:val="32"/>
        </w:rPr>
        <w:t>好智慧停车平台客户服务电话及各区（</w:t>
      </w:r>
      <w:r>
        <w:rPr>
          <w:rFonts w:ascii="仿宋" w:eastAsia="仿宋" w:hAnsi="仿宋" w:cs="仿宋" w:hint="eastAsia"/>
          <w:sz w:val="32"/>
          <w:szCs w:val="32"/>
        </w:rPr>
        <w:t>开发区</w:t>
      </w:r>
      <w:r>
        <w:rPr>
          <w:rFonts w:ascii="仿宋" w:eastAsia="仿宋" w:hAnsi="仿宋" w:cs="仿宋" w:hint="eastAsia"/>
          <w:sz w:val="32"/>
          <w:szCs w:val="32"/>
        </w:rPr>
        <w:t>）市民投诉电话的接听工作，及时接收、分派、处理、回复相关投诉；推进市智慧停车管理服务平台和交通违法行为查处系</w:t>
      </w:r>
      <w:r>
        <w:rPr>
          <w:rFonts w:ascii="仿宋" w:eastAsia="仿宋" w:hAnsi="仿宋" w:cs="仿宋" w:hint="eastAsia"/>
          <w:sz w:val="32"/>
          <w:szCs w:val="32"/>
        </w:rPr>
        <w:t>统数据共享，将智慧停车管理服务平台所采集违法停车信息纳</w:t>
      </w:r>
      <w:r>
        <w:rPr>
          <w:rFonts w:ascii="仿宋" w:eastAsia="仿宋" w:hAnsi="仿宋" w:cs="仿宋" w:hint="eastAsia"/>
          <w:sz w:val="32"/>
          <w:szCs w:val="32"/>
        </w:rPr>
        <w:lastRenderedPageBreak/>
        <w:t>入到市公安</w:t>
      </w:r>
      <w:r>
        <w:rPr>
          <w:rFonts w:ascii="仿宋" w:eastAsia="仿宋" w:hAnsi="仿宋" w:cs="仿宋" w:hint="eastAsia"/>
          <w:sz w:val="32"/>
          <w:szCs w:val="32"/>
        </w:rPr>
        <w:t>交管</w:t>
      </w:r>
      <w:r>
        <w:rPr>
          <w:rFonts w:ascii="仿宋" w:eastAsia="仿宋" w:hAnsi="仿宋" w:cs="仿宋" w:hint="eastAsia"/>
          <w:sz w:val="32"/>
          <w:szCs w:val="32"/>
        </w:rPr>
        <w:t>系统，加大对违法停车行为的查处力度，确保车辆有序停放。</w:t>
      </w:r>
    </w:p>
    <w:p w:rsidR="00C45182" w:rsidRDefault="009659BC" w:rsidP="00DD5D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牵头单位：市城管局</w:t>
      </w:r>
    </w:p>
    <w:p w:rsidR="00C45182" w:rsidRDefault="009659BC" w:rsidP="00DD5D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责任单位：市市场监管局、市公安局交警支队、各区（开发区）</w:t>
      </w:r>
    </w:p>
    <w:p w:rsidR="00C45182" w:rsidRDefault="009659BC" w:rsidP="00DD5D7D">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3.</w:t>
      </w:r>
      <w:r>
        <w:rPr>
          <w:rFonts w:ascii="仿宋" w:eastAsia="仿宋" w:hAnsi="仿宋" w:cs="仿宋" w:hint="eastAsia"/>
          <w:b/>
          <w:sz w:val="32"/>
          <w:szCs w:val="32"/>
        </w:rPr>
        <w:t>持续强化停车收费长效管理。</w:t>
      </w:r>
      <w:r>
        <w:rPr>
          <w:rFonts w:ascii="仿宋" w:eastAsia="仿宋" w:hAnsi="仿宋" w:cs="仿宋" w:hint="eastAsia"/>
          <w:sz w:val="32"/>
          <w:szCs w:val="32"/>
        </w:rPr>
        <w:t>建立停车收费监督考核机制，各区（</w:t>
      </w:r>
      <w:r>
        <w:rPr>
          <w:rFonts w:ascii="仿宋" w:eastAsia="仿宋" w:hAnsi="仿宋" w:cs="仿宋" w:hint="eastAsia"/>
          <w:sz w:val="32"/>
          <w:szCs w:val="32"/>
        </w:rPr>
        <w:t>开发区</w:t>
      </w:r>
      <w:r>
        <w:rPr>
          <w:rFonts w:ascii="仿宋" w:eastAsia="仿宋" w:hAnsi="仿宋" w:cs="仿宋" w:hint="eastAsia"/>
          <w:sz w:val="32"/>
          <w:szCs w:val="32"/>
        </w:rPr>
        <w:t>）停车服务收入严格实行“收支两条线</w:t>
      </w:r>
      <w:r>
        <w:rPr>
          <w:rFonts w:ascii="仿宋" w:eastAsia="仿宋" w:hAnsi="仿宋" w:cs="仿宋"/>
          <w:sz w:val="32"/>
          <w:szCs w:val="32"/>
        </w:rPr>
        <w:t>”</w:t>
      </w:r>
      <w:r>
        <w:rPr>
          <w:rFonts w:ascii="仿宋" w:eastAsia="仿宋" w:hAnsi="仿宋" w:cs="仿宋" w:hint="eastAsia"/>
          <w:sz w:val="32"/>
          <w:szCs w:val="32"/>
        </w:rPr>
        <w:t>管理</w:t>
      </w:r>
      <w:r>
        <w:rPr>
          <w:rFonts w:ascii="仿宋" w:eastAsia="仿宋" w:hAnsi="仿宋" w:cs="仿宋" w:hint="eastAsia"/>
          <w:sz w:val="32"/>
          <w:szCs w:val="32"/>
        </w:rPr>
        <w:t>,</w:t>
      </w:r>
      <w:r>
        <w:rPr>
          <w:rFonts w:ascii="仿宋_GB2312" w:eastAsia="仿宋_GB2312" w:hAnsi="仿宋" w:hint="eastAsia"/>
          <w:sz w:val="32"/>
        </w:rPr>
        <w:t>专项</w:t>
      </w:r>
      <w:r>
        <w:rPr>
          <w:rFonts w:ascii="仿宋_GB2312" w:eastAsia="仿宋_GB2312" w:hAnsi="Calibri" w:hint="eastAsia"/>
          <w:sz w:val="32"/>
        </w:rPr>
        <w:t>用于</w:t>
      </w:r>
      <w:r>
        <w:rPr>
          <w:rFonts w:ascii="仿宋_GB2312" w:eastAsia="仿宋_GB2312" w:hAnsi="仿宋" w:hint="eastAsia"/>
          <w:sz w:val="32"/>
        </w:rPr>
        <w:t>公共停车设施建设、运行、管理，</w:t>
      </w:r>
      <w:r>
        <w:rPr>
          <w:rFonts w:ascii="仿宋_GB2312" w:eastAsia="仿宋_GB2312" w:hAnsi="Calibri" w:hint="eastAsia"/>
          <w:sz w:val="32"/>
        </w:rPr>
        <w:t>收支情况每年向社会公布</w:t>
      </w:r>
      <w:r>
        <w:rPr>
          <w:rFonts w:ascii="仿宋_GB2312" w:eastAsia="仿宋_GB2312" w:hAnsi="仿宋" w:hint="eastAsia"/>
          <w:sz w:val="32"/>
        </w:rPr>
        <w:t>。</w:t>
      </w:r>
      <w:r>
        <w:rPr>
          <w:rFonts w:ascii="仿宋" w:eastAsia="仿宋" w:hAnsi="仿宋" w:cs="仿宋" w:hint="eastAsia"/>
          <w:sz w:val="32"/>
          <w:szCs w:val="32"/>
        </w:rPr>
        <w:t>对智慧停车管理服务平台稳定性、可靠性的进行监管；重点对道路路内停车泊位内智能化高位视频设备使用情况进行综合评估，研究继续大范围推广使用的必要性和可行性，尽快实现“无感支付”“无人值守”；建立完善的欠费催缴、补缴机制，采取短信通知、电话告知等方式提醒车主及时缴费，将恶意欠费行为纳入郑州市市民个人征信系统，实现数据互通、资源共享。</w:t>
      </w:r>
      <w:r>
        <w:rPr>
          <w:rFonts w:ascii="仿宋" w:eastAsia="仿宋" w:hAnsi="仿宋" w:cs="仿宋" w:hint="eastAsia"/>
          <w:sz w:val="32"/>
          <w:szCs w:val="32"/>
        </w:rPr>
        <w:t>同时，对利用公共资源建设停车场进行全面核查，原则上均要由国有平台公司运营管理。</w:t>
      </w:r>
    </w:p>
    <w:p w:rsidR="00C45182" w:rsidRDefault="009659BC" w:rsidP="00DD5D7D">
      <w:pPr>
        <w:spacing w:line="560" w:lineRule="exact"/>
        <w:ind w:firstLineChars="200" w:firstLine="640"/>
        <w:rPr>
          <w:rFonts w:eastAsia="仿宋_GB2312"/>
          <w:sz w:val="32"/>
          <w:szCs w:val="32"/>
        </w:rPr>
      </w:pPr>
      <w:r>
        <w:rPr>
          <w:rFonts w:eastAsia="仿宋_GB2312" w:hint="eastAsia"/>
          <w:sz w:val="32"/>
          <w:szCs w:val="32"/>
        </w:rPr>
        <w:t>牵头单位：</w:t>
      </w:r>
      <w:r>
        <w:rPr>
          <w:rFonts w:ascii="仿宋_GB2312" w:eastAsia="仿宋_GB2312" w:hAnsi="仿宋" w:hint="eastAsia"/>
          <w:sz w:val="32"/>
          <w:szCs w:val="32"/>
          <w:shd w:val="clear" w:color="auto" w:fill="FFFFFF"/>
        </w:rPr>
        <w:t>市城管局</w:t>
      </w:r>
    </w:p>
    <w:p w:rsidR="00C45182" w:rsidRDefault="009659BC" w:rsidP="00DD5D7D">
      <w:pPr>
        <w:shd w:val="solid" w:color="FFFFFF" w:fill="auto"/>
        <w:autoSpaceDN w:val="0"/>
        <w:spacing w:line="56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责任单位：</w:t>
      </w:r>
      <w:proofErr w:type="gramStart"/>
      <w:r>
        <w:rPr>
          <w:rFonts w:ascii="仿宋_GB2312" w:eastAsia="仿宋_GB2312" w:hAnsi="仿宋" w:hint="eastAsia"/>
          <w:sz w:val="32"/>
          <w:szCs w:val="32"/>
          <w:shd w:val="clear" w:color="auto" w:fill="FFFFFF"/>
        </w:rPr>
        <w:t>市发改委</w:t>
      </w:r>
      <w:proofErr w:type="gramEnd"/>
      <w:r>
        <w:rPr>
          <w:rFonts w:ascii="仿宋_GB2312" w:eastAsia="仿宋_GB2312" w:hAnsi="仿宋" w:hint="eastAsia"/>
          <w:sz w:val="32"/>
          <w:szCs w:val="32"/>
          <w:shd w:val="clear" w:color="auto" w:fill="FFFFFF"/>
        </w:rPr>
        <w:t>、</w:t>
      </w:r>
      <w:r>
        <w:rPr>
          <w:rFonts w:ascii="仿宋_GB2312" w:eastAsia="仿宋_GB2312" w:hAnsi="仿宋" w:hint="eastAsia"/>
          <w:sz w:val="32"/>
          <w:szCs w:val="32"/>
          <w:shd w:val="clear" w:color="auto" w:fill="FFFFFF"/>
        </w:rPr>
        <w:t>市</w:t>
      </w:r>
      <w:r>
        <w:rPr>
          <w:rFonts w:ascii="仿宋_GB2312" w:eastAsia="仿宋_GB2312" w:hAnsi="仿宋" w:hint="eastAsia"/>
          <w:sz w:val="32"/>
          <w:szCs w:val="32"/>
          <w:shd w:val="clear" w:color="auto" w:fill="FFFFFF"/>
        </w:rPr>
        <w:t>大数据局</w:t>
      </w:r>
      <w:r>
        <w:rPr>
          <w:rFonts w:ascii="仿宋_GB2312" w:eastAsia="仿宋_GB2312" w:hAnsi="仿宋" w:hint="eastAsia"/>
          <w:sz w:val="32"/>
          <w:szCs w:val="32"/>
          <w:shd w:val="clear" w:color="auto" w:fill="FFFFFF"/>
        </w:rPr>
        <w:t>、各区（</w:t>
      </w:r>
      <w:r>
        <w:rPr>
          <w:rFonts w:ascii="仿宋_GB2312" w:eastAsia="仿宋_GB2312" w:hAnsi="仿宋" w:hint="eastAsia"/>
          <w:sz w:val="32"/>
          <w:szCs w:val="32"/>
          <w:shd w:val="clear" w:color="auto" w:fill="FFFFFF"/>
        </w:rPr>
        <w:t>开发区</w:t>
      </w:r>
      <w:r>
        <w:rPr>
          <w:rFonts w:ascii="仿宋_GB2312" w:eastAsia="仿宋_GB2312" w:hAnsi="仿宋" w:hint="eastAsia"/>
          <w:sz w:val="32"/>
          <w:szCs w:val="32"/>
          <w:shd w:val="clear" w:color="auto" w:fill="FFFFFF"/>
        </w:rPr>
        <w:t>）</w:t>
      </w:r>
    </w:p>
    <w:p w:rsidR="00C45182" w:rsidRDefault="009659BC" w:rsidP="00DD5D7D">
      <w:pPr>
        <w:pStyle w:val="2"/>
        <w:spacing w:before="0" w:after="0" w:line="560" w:lineRule="exact"/>
        <w:ind w:firstLineChars="200" w:firstLine="640"/>
        <w:rPr>
          <w:rFonts w:ascii="仿宋" w:eastAsia="仿宋" w:hAnsi="仿宋"/>
        </w:rPr>
      </w:pPr>
      <w:r>
        <w:rPr>
          <w:rFonts w:ascii="楷体" w:eastAsia="楷体" w:hAnsi="楷体" w:cs="楷体" w:hint="eastAsia"/>
          <w:b w:val="0"/>
          <w:bCs w:val="0"/>
        </w:rPr>
        <w:t>（五）全面贯彻落实《郑州市非机动车管</w:t>
      </w:r>
      <w:r>
        <w:rPr>
          <w:rFonts w:ascii="楷体" w:eastAsia="楷体" w:hAnsi="楷体" w:cs="楷体" w:hint="eastAsia"/>
          <w:b w:val="0"/>
          <w:bCs w:val="0"/>
        </w:rPr>
        <w:t>理办法》，实现非机动车全方位治理。</w:t>
      </w:r>
    </w:p>
    <w:p w:rsidR="00C45182" w:rsidRDefault="009659BC" w:rsidP="00DD5D7D">
      <w:pPr>
        <w:spacing w:line="560" w:lineRule="exact"/>
        <w:ind w:firstLineChars="200" w:firstLine="640"/>
        <w:rPr>
          <w:rFonts w:ascii="仿宋" w:eastAsia="仿宋" w:hAnsi="仿宋"/>
          <w:sz w:val="32"/>
          <w:szCs w:val="32"/>
        </w:rPr>
      </w:pPr>
      <w:r>
        <w:rPr>
          <w:rFonts w:ascii="仿宋" w:eastAsia="仿宋" w:hAnsi="仿宋"/>
          <w:sz w:val="32"/>
          <w:szCs w:val="32"/>
        </w:rPr>
        <w:t>全面贯彻落实《郑州市非机动车管理办法》</w:t>
      </w:r>
      <w:r>
        <w:rPr>
          <w:rFonts w:ascii="仿宋" w:eastAsia="仿宋" w:hAnsi="仿宋" w:hint="eastAsia"/>
          <w:sz w:val="32"/>
          <w:szCs w:val="32"/>
        </w:rPr>
        <w:t>，完善</w:t>
      </w:r>
      <w:r>
        <w:rPr>
          <w:rFonts w:ascii="仿宋" w:eastAsia="仿宋" w:hAnsi="仿宋" w:cs="仿宋" w:hint="eastAsia"/>
          <w:sz w:val="32"/>
          <w:szCs w:val="32"/>
        </w:rPr>
        <w:t>个人电动自行车人车关联系统，按时限要求严格查处违规上路</w:t>
      </w:r>
      <w:r>
        <w:rPr>
          <w:rFonts w:ascii="仿宋" w:eastAsia="仿宋" w:hAnsi="仿宋" w:cs="仿宋" w:hint="eastAsia"/>
          <w:sz w:val="32"/>
          <w:szCs w:val="32"/>
        </w:rPr>
        <w:t>超标</w:t>
      </w:r>
      <w:r>
        <w:rPr>
          <w:rFonts w:ascii="仿宋" w:eastAsia="仿宋" w:hAnsi="仿宋" w:cs="仿宋" w:hint="eastAsia"/>
          <w:sz w:val="32"/>
          <w:szCs w:val="32"/>
        </w:rPr>
        <w:t>电动自行车，</w:t>
      </w:r>
      <w:r>
        <w:rPr>
          <w:rFonts w:ascii="仿宋" w:eastAsia="仿宋" w:hAnsi="仿宋" w:cs="仿宋" w:hint="eastAsia"/>
          <w:sz w:val="32"/>
          <w:szCs w:val="32"/>
          <w:lang w:val="zh-TW"/>
        </w:rPr>
        <w:t>通过“实体桩</w:t>
      </w:r>
      <w:r>
        <w:rPr>
          <w:rFonts w:ascii="仿宋" w:eastAsia="仿宋" w:hAnsi="仿宋" w:cs="仿宋" w:hint="eastAsia"/>
          <w:sz w:val="32"/>
          <w:szCs w:val="32"/>
          <w:lang w:val="zh-TW"/>
        </w:rPr>
        <w:t>+</w:t>
      </w:r>
      <w:r>
        <w:rPr>
          <w:rFonts w:ascii="仿宋" w:eastAsia="仿宋" w:hAnsi="仿宋" w:cs="仿宋" w:hint="eastAsia"/>
          <w:sz w:val="32"/>
          <w:szCs w:val="32"/>
          <w:lang w:val="zh-TW"/>
        </w:rPr>
        <w:t>电子围栏”</w:t>
      </w:r>
      <w:r>
        <w:rPr>
          <w:rFonts w:ascii="仿宋" w:eastAsia="仿宋" w:hAnsi="仿宋" w:cs="仿宋" w:hint="eastAsia"/>
          <w:sz w:val="32"/>
          <w:szCs w:val="32"/>
          <w:lang w:val="zh-TW"/>
        </w:rPr>
        <w:t>规范非机动车停</w:t>
      </w:r>
      <w:r>
        <w:rPr>
          <w:rFonts w:ascii="仿宋" w:eastAsia="仿宋" w:hAnsi="仿宋" w:cs="仿宋" w:hint="eastAsia"/>
          <w:sz w:val="32"/>
          <w:szCs w:val="32"/>
          <w:lang w:val="zh-TW"/>
        </w:rPr>
        <w:lastRenderedPageBreak/>
        <w:t>放秩序。</w:t>
      </w:r>
    </w:p>
    <w:p w:rsidR="00C45182" w:rsidRDefault="009659BC" w:rsidP="00DD5D7D">
      <w:pPr>
        <w:spacing w:line="560" w:lineRule="exact"/>
        <w:ind w:firstLineChars="200" w:firstLine="643"/>
        <w:rPr>
          <w:rFonts w:ascii="仿宋" w:eastAsia="仿宋" w:hAnsi="仿宋" w:cs="仿宋"/>
          <w:sz w:val="32"/>
          <w:szCs w:val="32"/>
          <w:lang w:val="zh-TW"/>
        </w:rPr>
      </w:pPr>
      <w:r>
        <w:rPr>
          <w:rFonts w:ascii="仿宋" w:eastAsia="仿宋" w:hAnsi="仿宋" w:cs="仿宋" w:hint="eastAsia"/>
          <w:b/>
          <w:sz w:val="32"/>
          <w:szCs w:val="32"/>
        </w:rPr>
        <w:t>1.</w:t>
      </w:r>
      <w:r>
        <w:rPr>
          <w:rFonts w:ascii="仿宋" w:eastAsia="仿宋" w:hAnsi="仿宋" w:cs="仿宋" w:hint="eastAsia"/>
          <w:b/>
          <w:sz w:val="32"/>
          <w:szCs w:val="32"/>
        </w:rPr>
        <w:t>完善配套政策。</w:t>
      </w:r>
      <w:r>
        <w:rPr>
          <w:rFonts w:ascii="仿宋" w:eastAsia="仿宋" w:hAnsi="仿宋" w:cs="仿宋" w:hint="eastAsia"/>
          <w:sz w:val="32"/>
          <w:szCs w:val="32"/>
        </w:rPr>
        <w:t>市公安局制订《电动自行车登记实施细则》，对居民个人电动自行车信息进行采集并实行档案管理，按时限要求严格查处违规上路通行的超标电动自行车；市市场监管局对生产、销售不符合强制性国家标准电动自行车的企业依法查处，并组织指导电动自行车生产企业、经营者在市区全面开展超标电动车</w:t>
      </w:r>
      <w:r>
        <w:rPr>
          <w:rFonts w:ascii="仿宋" w:eastAsia="仿宋" w:hAnsi="仿宋" w:cs="仿宋" w:hint="eastAsia"/>
          <w:sz w:val="32"/>
          <w:szCs w:val="32"/>
        </w:rPr>
        <w:t>以旧换新、</w:t>
      </w:r>
      <w:r>
        <w:rPr>
          <w:rFonts w:ascii="仿宋" w:eastAsia="仿宋" w:hAnsi="仿宋" w:cs="仿宋" w:hint="eastAsia"/>
          <w:sz w:val="32"/>
          <w:szCs w:val="32"/>
        </w:rPr>
        <w:t>折价回购等工作；市城管局会同有关部门建立全市互联网租赁自行车经营监管机制，实行动态管理，</w:t>
      </w:r>
      <w:r>
        <w:rPr>
          <w:rFonts w:ascii="仿宋" w:eastAsia="仿宋" w:hAnsi="仿宋" w:cs="仿宋" w:hint="eastAsia"/>
          <w:sz w:val="32"/>
          <w:szCs w:val="32"/>
        </w:rPr>
        <w:t>2021</w:t>
      </w:r>
      <w:r>
        <w:rPr>
          <w:rFonts w:ascii="仿宋" w:eastAsia="仿宋" w:hAnsi="仿宋" w:cs="仿宋" w:hint="eastAsia"/>
          <w:sz w:val="32"/>
          <w:szCs w:val="32"/>
        </w:rPr>
        <w:t>年底</w:t>
      </w:r>
      <w:r>
        <w:rPr>
          <w:rFonts w:ascii="仿宋" w:eastAsia="仿宋" w:hAnsi="仿宋" w:cs="仿宋" w:hint="eastAsia"/>
          <w:sz w:val="32"/>
          <w:szCs w:val="32"/>
        </w:rPr>
        <w:t>组织分期分批将市区现存共享单车总量由</w:t>
      </w:r>
      <w:r>
        <w:rPr>
          <w:rFonts w:ascii="仿宋" w:eastAsia="仿宋" w:hAnsi="仿宋" w:cs="仿宋" w:hint="eastAsia"/>
          <w:sz w:val="32"/>
          <w:szCs w:val="32"/>
        </w:rPr>
        <w:t>17.8</w:t>
      </w:r>
      <w:r>
        <w:rPr>
          <w:rFonts w:ascii="仿宋" w:eastAsia="仿宋" w:hAnsi="仿宋" w:cs="仿宋" w:hint="eastAsia"/>
          <w:sz w:val="32"/>
          <w:szCs w:val="32"/>
        </w:rPr>
        <w:t>万辆压减至</w:t>
      </w:r>
      <w:r>
        <w:rPr>
          <w:rFonts w:ascii="仿宋" w:eastAsia="仿宋" w:hAnsi="仿宋" w:cs="仿宋" w:hint="eastAsia"/>
          <w:sz w:val="32"/>
          <w:szCs w:val="32"/>
        </w:rPr>
        <w:t>10</w:t>
      </w:r>
      <w:r>
        <w:rPr>
          <w:rFonts w:ascii="仿宋" w:eastAsia="仿宋" w:hAnsi="仿宋" w:cs="仿宋" w:hint="eastAsia"/>
          <w:sz w:val="32"/>
          <w:szCs w:val="32"/>
        </w:rPr>
        <w:t>万辆，加强对共享单车企业运</w:t>
      </w:r>
      <w:proofErr w:type="gramStart"/>
      <w:r>
        <w:rPr>
          <w:rFonts w:ascii="仿宋" w:eastAsia="仿宋" w:hAnsi="仿宋" w:cs="仿宋" w:hint="eastAsia"/>
          <w:sz w:val="32"/>
          <w:szCs w:val="32"/>
        </w:rPr>
        <w:t>维情况</w:t>
      </w:r>
      <w:proofErr w:type="gramEnd"/>
      <w:r>
        <w:rPr>
          <w:rFonts w:ascii="仿宋" w:eastAsia="仿宋" w:hAnsi="仿宋" w:cs="仿宋" w:hint="eastAsia"/>
          <w:sz w:val="32"/>
          <w:szCs w:val="32"/>
        </w:rPr>
        <w:t>的督导考核。</w:t>
      </w:r>
      <w:r>
        <w:rPr>
          <w:rFonts w:ascii="仿宋" w:eastAsia="仿宋" w:hAnsi="仿宋" w:cs="仿宋" w:hint="eastAsia"/>
          <w:sz w:val="32"/>
          <w:szCs w:val="32"/>
        </w:rPr>
        <w:t>同时，</w:t>
      </w:r>
      <w:r>
        <w:rPr>
          <w:rFonts w:ascii="仿宋" w:eastAsia="仿宋" w:hAnsi="仿宋" w:cs="仿宋" w:hint="eastAsia"/>
          <w:sz w:val="32"/>
          <w:szCs w:val="32"/>
          <w:lang w:val="zh-TW"/>
        </w:rPr>
        <w:t>要结合有桩</w:t>
      </w:r>
      <w:r>
        <w:rPr>
          <w:rFonts w:ascii="仿宋" w:eastAsia="仿宋" w:hAnsi="仿宋" w:cs="仿宋" w:hint="eastAsia"/>
          <w:sz w:val="32"/>
          <w:szCs w:val="32"/>
          <w:lang w:val="zh-TW"/>
        </w:rPr>
        <w:t>共享</w:t>
      </w:r>
      <w:r>
        <w:rPr>
          <w:rFonts w:ascii="仿宋" w:eastAsia="仿宋" w:hAnsi="仿宋" w:cs="仿宋" w:hint="eastAsia"/>
          <w:sz w:val="32"/>
          <w:szCs w:val="32"/>
          <w:lang w:val="zh-TW"/>
        </w:rPr>
        <w:t>助力车的建设，研究制定郑州市非机动车</w:t>
      </w:r>
      <w:r>
        <w:rPr>
          <w:rFonts w:ascii="仿宋" w:eastAsia="仿宋" w:hAnsi="仿宋" w:cs="仿宋"/>
          <w:sz w:val="32"/>
          <w:szCs w:val="32"/>
          <w:lang w:val="zh-TW"/>
        </w:rPr>
        <w:t>停放区设置技术导则</w:t>
      </w:r>
      <w:r>
        <w:rPr>
          <w:rFonts w:ascii="仿宋" w:eastAsia="仿宋" w:hAnsi="仿宋" w:cs="仿宋" w:hint="eastAsia"/>
          <w:sz w:val="32"/>
          <w:szCs w:val="32"/>
          <w:lang w:val="zh-TW"/>
        </w:rPr>
        <w:t>，通过“实体桩</w:t>
      </w:r>
      <w:r>
        <w:rPr>
          <w:rFonts w:ascii="仿宋" w:eastAsia="仿宋" w:hAnsi="仿宋" w:cs="仿宋" w:hint="eastAsia"/>
          <w:sz w:val="32"/>
          <w:szCs w:val="32"/>
          <w:lang w:val="zh-TW"/>
        </w:rPr>
        <w:t>+</w:t>
      </w:r>
      <w:r>
        <w:rPr>
          <w:rFonts w:ascii="仿宋" w:eastAsia="仿宋" w:hAnsi="仿宋" w:cs="仿宋" w:hint="eastAsia"/>
          <w:sz w:val="32"/>
          <w:szCs w:val="32"/>
          <w:lang w:val="zh-TW"/>
        </w:rPr>
        <w:t>电子围栏”实现“两桩”融合，有效解决</w:t>
      </w:r>
      <w:r>
        <w:rPr>
          <w:rFonts w:ascii="仿宋" w:eastAsia="仿宋" w:hAnsi="仿宋" w:cs="仿宋"/>
          <w:sz w:val="32"/>
          <w:szCs w:val="32"/>
          <w:lang w:val="zh-TW"/>
        </w:rPr>
        <w:t>无序停放、占道停放等问题</w:t>
      </w:r>
      <w:r>
        <w:rPr>
          <w:rFonts w:ascii="仿宋" w:eastAsia="仿宋" w:hAnsi="仿宋" w:cs="仿宋" w:hint="eastAsia"/>
          <w:sz w:val="32"/>
          <w:szCs w:val="32"/>
          <w:lang w:val="zh-TW"/>
        </w:rPr>
        <w:t>。一是分区分级规范停车区设置要求，对重点城市功能区、重要交通枢纽、轨道交通站点的停车区域予以规范</w:t>
      </w:r>
      <w:r>
        <w:rPr>
          <w:rFonts w:ascii="仿宋" w:eastAsia="仿宋" w:hAnsi="仿宋" w:cs="仿宋" w:hint="eastAsia"/>
          <w:sz w:val="32"/>
          <w:szCs w:val="32"/>
          <w:lang w:val="zh-TW"/>
        </w:rPr>
        <w:t>。</w:t>
      </w:r>
      <w:r>
        <w:rPr>
          <w:rFonts w:ascii="仿宋" w:eastAsia="仿宋" w:hAnsi="仿宋" w:cs="仿宋" w:hint="eastAsia"/>
          <w:sz w:val="32"/>
          <w:szCs w:val="32"/>
          <w:lang w:val="zh-TW"/>
        </w:rPr>
        <w:t>二是</w:t>
      </w:r>
      <w:r>
        <w:rPr>
          <w:rFonts w:ascii="仿宋" w:eastAsia="仿宋" w:hAnsi="仿宋" w:cs="仿宋"/>
          <w:sz w:val="32"/>
          <w:szCs w:val="32"/>
          <w:lang w:val="zh-TW"/>
        </w:rPr>
        <w:t>在停放区域施</w:t>
      </w:r>
      <w:proofErr w:type="gramStart"/>
      <w:r>
        <w:rPr>
          <w:rFonts w:ascii="仿宋" w:eastAsia="仿宋" w:hAnsi="仿宋" w:cs="仿宋"/>
          <w:sz w:val="32"/>
          <w:szCs w:val="32"/>
          <w:lang w:val="zh-TW"/>
        </w:rPr>
        <w:t>划标准</w:t>
      </w:r>
      <w:proofErr w:type="gramEnd"/>
      <w:r>
        <w:rPr>
          <w:rFonts w:ascii="仿宋" w:eastAsia="仿宋" w:hAnsi="仿宋" w:cs="仿宋"/>
          <w:sz w:val="32"/>
          <w:szCs w:val="32"/>
          <w:lang w:val="zh-TW"/>
        </w:rPr>
        <w:t>方面做出更加细致的规范，</w:t>
      </w:r>
      <w:r>
        <w:rPr>
          <w:rFonts w:ascii="仿宋" w:eastAsia="仿宋" w:hAnsi="仿宋" w:cs="仿宋" w:hint="eastAsia"/>
          <w:sz w:val="32"/>
          <w:szCs w:val="32"/>
          <w:lang w:val="zh-TW"/>
        </w:rPr>
        <w:t>明确停放区的设置</w:t>
      </w:r>
      <w:r>
        <w:rPr>
          <w:rFonts w:ascii="仿宋" w:eastAsia="仿宋" w:hAnsi="仿宋" w:cs="仿宋" w:hint="eastAsia"/>
          <w:sz w:val="32"/>
          <w:szCs w:val="32"/>
          <w:lang w:val="zh-TW"/>
        </w:rPr>
        <w:t>要求、设置形式及设施标准</w:t>
      </w:r>
      <w:r>
        <w:rPr>
          <w:rFonts w:ascii="仿宋" w:eastAsia="仿宋" w:hAnsi="仿宋" w:cs="仿宋"/>
          <w:sz w:val="32"/>
          <w:szCs w:val="32"/>
          <w:lang w:val="zh-TW"/>
        </w:rPr>
        <w:t>。</w:t>
      </w:r>
    </w:p>
    <w:p w:rsidR="00C45182" w:rsidRDefault="009659BC" w:rsidP="00DD5D7D">
      <w:pPr>
        <w:tabs>
          <w:tab w:val="left" w:pos="660"/>
        </w:tabs>
        <w:spacing w:line="560" w:lineRule="exact"/>
        <w:ind w:firstLineChars="200" w:firstLine="640"/>
        <w:rPr>
          <w:rFonts w:ascii="仿宋" w:eastAsia="仿宋" w:hAnsi="仿宋" w:cs="仿宋"/>
          <w:sz w:val="32"/>
          <w:szCs w:val="32"/>
          <w:lang w:val="zh-TW"/>
        </w:rPr>
      </w:pPr>
      <w:r>
        <w:rPr>
          <w:rFonts w:ascii="仿宋" w:eastAsia="仿宋" w:hAnsi="仿宋" w:cs="仿宋" w:hint="eastAsia"/>
          <w:sz w:val="32"/>
          <w:szCs w:val="32"/>
          <w:lang w:val="zh-TW"/>
        </w:rPr>
        <w:t>牵头单位：市公安局</w:t>
      </w:r>
    </w:p>
    <w:p w:rsidR="00C45182" w:rsidRDefault="009659BC" w:rsidP="00DD5D7D">
      <w:pPr>
        <w:tabs>
          <w:tab w:val="left" w:pos="660"/>
        </w:tabs>
        <w:spacing w:line="560" w:lineRule="exact"/>
        <w:ind w:firstLineChars="200" w:firstLine="640"/>
        <w:rPr>
          <w:rFonts w:ascii="仿宋" w:eastAsia="仿宋" w:hAnsi="仿宋" w:cs="仿宋"/>
          <w:sz w:val="32"/>
          <w:szCs w:val="32"/>
          <w:lang w:val="zh-TW"/>
        </w:rPr>
      </w:pPr>
      <w:r>
        <w:rPr>
          <w:rFonts w:ascii="仿宋" w:eastAsia="仿宋" w:hAnsi="仿宋" w:cs="仿宋" w:hint="eastAsia"/>
          <w:sz w:val="32"/>
          <w:szCs w:val="32"/>
          <w:lang w:val="zh-TW"/>
        </w:rPr>
        <w:t>责任单位：市市场监管局、市城管局、各区（开发区）</w:t>
      </w:r>
    </w:p>
    <w:p w:rsidR="00C45182" w:rsidRDefault="009659BC" w:rsidP="00DD5D7D">
      <w:pPr>
        <w:numPr>
          <w:ilvl w:val="0"/>
          <w:numId w:val="1"/>
        </w:numPr>
        <w:shd w:val="solid" w:color="FFFFFF" w:fill="auto"/>
        <w:autoSpaceDN w:val="0"/>
        <w:spacing w:line="560" w:lineRule="exact"/>
        <w:ind w:firstLineChars="200" w:firstLine="643"/>
        <w:textAlignment w:val="baseline"/>
        <w:rPr>
          <w:rFonts w:ascii="仿宋" w:eastAsia="仿宋" w:hAnsi="仿宋" w:cs="仿宋"/>
          <w:color w:val="000000"/>
          <w:kern w:val="0"/>
          <w:sz w:val="32"/>
          <w:szCs w:val="32"/>
        </w:rPr>
      </w:pPr>
      <w:r>
        <w:rPr>
          <w:rFonts w:ascii="仿宋" w:eastAsia="仿宋" w:hAnsi="仿宋" w:cs="仿宋" w:hint="eastAsia"/>
          <w:b/>
          <w:bCs/>
          <w:sz w:val="32"/>
          <w:szCs w:val="32"/>
        </w:rPr>
        <w:t>开展专项治理</w:t>
      </w:r>
      <w:r>
        <w:rPr>
          <w:rFonts w:ascii="仿宋" w:eastAsia="仿宋" w:hAnsi="仿宋" w:cs="仿宋" w:hint="eastAsia"/>
          <w:sz w:val="32"/>
          <w:szCs w:val="32"/>
        </w:rPr>
        <w:t>。各区城市管理部门要不定期的在</w:t>
      </w:r>
      <w:r>
        <w:rPr>
          <w:rFonts w:ascii="仿宋" w:eastAsia="仿宋" w:hAnsi="仿宋" w:cs="仿宋" w:hint="eastAsia"/>
          <w:color w:val="000000"/>
          <w:kern w:val="0"/>
          <w:sz w:val="32"/>
          <w:szCs w:val="32"/>
        </w:rPr>
        <w:t>地铁站点、商圈、医院等区域周边开展非机动车停放的专项整治活动。辖区办事处</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地铁公司</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商场和医院物业公司各方齐抓共管</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着力解决管理主体不明确、停放区域施划不合理、共享单车</w:t>
      </w:r>
      <w:proofErr w:type="gramStart"/>
      <w:r>
        <w:rPr>
          <w:rFonts w:ascii="仿宋" w:eastAsia="仿宋" w:hAnsi="仿宋" w:cs="仿宋" w:hint="eastAsia"/>
          <w:color w:val="000000"/>
          <w:kern w:val="0"/>
          <w:sz w:val="32"/>
          <w:szCs w:val="32"/>
        </w:rPr>
        <w:t>运维不到位</w:t>
      </w:r>
      <w:proofErr w:type="gramEnd"/>
      <w:r>
        <w:rPr>
          <w:rFonts w:ascii="仿宋" w:eastAsia="仿宋" w:hAnsi="仿宋" w:cs="仿宋" w:hint="eastAsia"/>
          <w:color w:val="000000"/>
          <w:kern w:val="0"/>
          <w:sz w:val="32"/>
          <w:szCs w:val="32"/>
        </w:rPr>
        <w:t>等问题；将共享单车企业纳入办事处网</w:t>
      </w:r>
      <w:r>
        <w:rPr>
          <w:rFonts w:ascii="仿宋" w:eastAsia="仿宋" w:hAnsi="仿宋" w:cs="仿宋" w:hint="eastAsia"/>
          <w:color w:val="000000"/>
          <w:kern w:val="0"/>
          <w:sz w:val="32"/>
          <w:szCs w:val="32"/>
        </w:rPr>
        <w:lastRenderedPageBreak/>
        <w:t>格化管理体系，按照“定人、定车、定点”的原则，组织企业将运</w:t>
      </w:r>
      <w:proofErr w:type="gramStart"/>
      <w:r>
        <w:rPr>
          <w:rFonts w:ascii="仿宋" w:eastAsia="仿宋" w:hAnsi="仿宋" w:cs="仿宋" w:hint="eastAsia"/>
          <w:color w:val="000000"/>
          <w:kern w:val="0"/>
          <w:sz w:val="32"/>
          <w:szCs w:val="32"/>
        </w:rPr>
        <w:t>维力量</w:t>
      </w:r>
      <w:proofErr w:type="gramEnd"/>
      <w:r>
        <w:rPr>
          <w:rFonts w:ascii="仿宋" w:eastAsia="仿宋" w:hAnsi="仿宋" w:cs="仿宋" w:hint="eastAsia"/>
          <w:color w:val="000000"/>
          <w:kern w:val="0"/>
          <w:sz w:val="32"/>
          <w:szCs w:val="32"/>
        </w:rPr>
        <w:t>直接下沉至办事处执法中队，进一步充实基层日常管理力量；同时，按照《郑州市非机动车管理办法》的要求和属地管理的原则，加大对非机动车乱停乱放和违法行驶行为的执法处罚力度，提升非机动车的管理水平。</w:t>
      </w:r>
    </w:p>
    <w:p w:rsidR="00C45182" w:rsidRDefault="009659BC" w:rsidP="00DD5D7D">
      <w:pPr>
        <w:spacing w:line="560" w:lineRule="exact"/>
        <w:ind w:firstLineChars="200" w:firstLine="640"/>
        <w:rPr>
          <w:rFonts w:ascii="仿宋" w:eastAsia="仿宋" w:hAnsi="仿宋" w:cs="仿宋"/>
          <w:sz w:val="32"/>
          <w:szCs w:val="32"/>
        </w:rPr>
      </w:pPr>
      <w:r>
        <w:rPr>
          <w:rFonts w:eastAsia="仿宋_GB2312" w:hint="eastAsia"/>
          <w:sz w:val="32"/>
          <w:szCs w:val="32"/>
        </w:rPr>
        <w:t>牵头单位：市</w:t>
      </w:r>
      <w:r>
        <w:rPr>
          <w:rFonts w:eastAsia="仿宋_GB2312" w:hint="eastAsia"/>
          <w:sz w:val="32"/>
          <w:szCs w:val="32"/>
        </w:rPr>
        <w:t>城管局</w:t>
      </w:r>
    </w:p>
    <w:p w:rsidR="00C45182" w:rsidRDefault="009659BC" w:rsidP="00DD5D7D">
      <w:pPr>
        <w:spacing w:line="560" w:lineRule="exact"/>
        <w:ind w:firstLineChars="200" w:firstLine="640"/>
        <w:rPr>
          <w:rFonts w:ascii="仿宋" w:eastAsia="仿宋" w:hAnsi="仿宋" w:cs="仿宋"/>
          <w:color w:val="000000"/>
          <w:kern w:val="0"/>
          <w:sz w:val="32"/>
          <w:szCs w:val="32"/>
        </w:rPr>
      </w:pPr>
      <w:r>
        <w:rPr>
          <w:rFonts w:ascii="仿宋_GB2312" w:eastAsia="仿宋_GB2312" w:hAnsi="仿宋" w:hint="eastAsia"/>
          <w:sz w:val="32"/>
          <w:szCs w:val="32"/>
          <w:shd w:val="clear" w:color="auto" w:fill="FFFFFF"/>
        </w:rPr>
        <w:t>责任单位：</w:t>
      </w:r>
      <w:r>
        <w:rPr>
          <w:rFonts w:ascii="仿宋_GB2312" w:eastAsia="仿宋_GB2312" w:hAnsi="仿宋" w:hint="eastAsia"/>
          <w:sz w:val="32"/>
          <w:szCs w:val="32"/>
          <w:shd w:val="clear" w:color="auto" w:fill="FFFFFF"/>
        </w:rPr>
        <w:t>市公安局、</w:t>
      </w:r>
      <w:r>
        <w:rPr>
          <w:rFonts w:ascii="仿宋" w:eastAsia="仿宋" w:hAnsi="仿宋" w:cs="仿宋" w:hint="eastAsia"/>
          <w:sz w:val="32"/>
          <w:szCs w:val="32"/>
          <w:lang w:val="zh-TW"/>
        </w:rPr>
        <w:t>各区（</w:t>
      </w:r>
      <w:r>
        <w:rPr>
          <w:rFonts w:ascii="仿宋" w:eastAsia="仿宋" w:hAnsi="仿宋" w:cs="仿宋" w:hint="eastAsia"/>
          <w:sz w:val="32"/>
          <w:szCs w:val="32"/>
          <w:lang w:val="zh-TW"/>
        </w:rPr>
        <w:t>开发区</w:t>
      </w:r>
      <w:r>
        <w:rPr>
          <w:rFonts w:ascii="仿宋" w:eastAsia="仿宋" w:hAnsi="仿宋" w:cs="仿宋" w:hint="eastAsia"/>
          <w:sz w:val="32"/>
          <w:szCs w:val="32"/>
          <w:lang w:val="zh-TW"/>
        </w:rPr>
        <w:t>）</w:t>
      </w:r>
    </w:p>
    <w:p w:rsidR="00C45182" w:rsidRDefault="009659BC" w:rsidP="00DD5D7D">
      <w:pPr>
        <w:pStyle w:val="2"/>
        <w:spacing w:before="0" w:after="0" w:line="560" w:lineRule="exact"/>
        <w:ind w:firstLineChars="200" w:firstLine="640"/>
        <w:rPr>
          <w:rFonts w:ascii="楷体" w:eastAsia="楷体" w:hAnsi="楷体" w:cs="楷体"/>
          <w:b w:val="0"/>
          <w:bCs w:val="0"/>
        </w:rPr>
      </w:pPr>
      <w:r>
        <w:rPr>
          <w:rFonts w:ascii="楷体" w:eastAsia="楷体" w:hAnsi="楷体" w:cs="楷体" w:hint="eastAsia"/>
          <w:b w:val="0"/>
          <w:bCs w:val="0"/>
        </w:rPr>
        <w:t>（六）厘清机动车违</w:t>
      </w:r>
      <w:proofErr w:type="gramStart"/>
      <w:r>
        <w:rPr>
          <w:rFonts w:ascii="楷体" w:eastAsia="楷体" w:hAnsi="楷体" w:cs="楷体" w:hint="eastAsia"/>
          <w:b w:val="0"/>
          <w:bCs w:val="0"/>
        </w:rPr>
        <w:t>停执法</w:t>
      </w:r>
      <w:proofErr w:type="gramEnd"/>
      <w:r>
        <w:rPr>
          <w:rFonts w:ascii="楷体" w:eastAsia="楷体" w:hAnsi="楷体" w:cs="楷体" w:hint="eastAsia"/>
          <w:b w:val="0"/>
          <w:bCs w:val="0"/>
        </w:rPr>
        <w:t>职责，建立长效联合执法机制。</w:t>
      </w:r>
    </w:p>
    <w:p w:rsidR="00C45182" w:rsidRDefault="009659BC" w:rsidP="00DD5D7D">
      <w:pPr>
        <w:spacing w:line="560" w:lineRule="exact"/>
        <w:ind w:firstLineChars="200" w:firstLine="640"/>
        <w:rPr>
          <w:rFonts w:eastAsia="仿宋_GB2312"/>
          <w:sz w:val="32"/>
          <w:szCs w:val="32"/>
        </w:rPr>
      </w:pPr>
      <w:r>
        <w:rPr>
          <w:rFonts w:eastAsia="仿宋_GB2312" w:hint="eastAsia"/>
          <w:sz w:val="32"/>
          <w:szCs w:val="32"/>
        </w:rPr>
        <w:t>重新界定市区道路违法停车的处罚职责，明确</w:t>
      </w:r>
      <w:r>
        <w:rPr>
          <w:rFonts w:eastAsia="仿宋_GB2312" w:hint="eastAsia"/>
          <w:sz w:val="32"/>
          <w:szCs w:val="32"/>
        </w:rPr>
        <w:t>快速路、</w:t>
      </w:r>
      <w:r>
        <w:rPr>
          <w:rFonts w:ascii="仿宋" w:eastAsia="仿宋" w:hAnsi="仿宋" w:hint="eastAsia"/>
          <w:sz w:val="32"/>
          <w:szCs w:val="32"/>
        </w:rPr>
        <w:t>主干道</w:t>
      </w:r>
      <w:r>
        <w:rPr>
          <w:rFonts w:ascii="仿宋" w:eastAsia="仿宋" w:hAnsi="仿宋" w:hint="eastAsia"/>
          <w:sz w:val="32"/>
          <w:szCs w:val="32"/>
        </w:rPr>
        <w:t>机动车</w:t>
      </w:r>
      <w:r>
        <w:rPr>
          <w:rFonts w:ascii="仿宋" w:eastAsia="仿宋" w:hAnsi="仿宋" w:hint="eastAsia"/>
          <w:sz w:val="32"/>
          <w:szCs w:val="32"/>
        </w:rPr>
        <w:t>违法停</w:t>
      </w:r>
      <w:r>
        <w:rPr>
          <w:rFonts w:ascii="仿宋" w:eastAsia="仿宋" w:hAnsi="仿宋" w:hint="eastAsia"/>
          <w:sz w:val="32"/>
          <w:szCs w:val="32"/>
        </w:rPr>
        <w:t>放</w:t>
      </w:r>
      <w:r>
        <w:rPr>
          <w:rFonts w:ascii="仿宋" w:eastAsia="仿宋" w:hAnsi="仿宋" w:hint="eastAsia"/>
          <w:sz w:val="32"/>
          <w:szCs w:val="32"/>
        </w:rPr>
        <w:t>行为由公安交警部门查处，</w:t>
      </w:r>
      <w:r>
        <w:rPr>
          <w:rFonts w:ascii="仿宋" w:eastAsia="仿宋" w:hAnsi="仿宋" w:hint="eastAsia"/>
          <w:sz w:val="32"/>
          <w:szCs w:val="32"/>
        </w:rPr>
        <w:t>次干道、</w:t>
      </w:r>
      <w:r>
        <w:rPr>
          <w:rFonts w:ascii="仿宋" w:eastAsia="仿宋" w:hAnsi="仿宋" w:hint="eastAsia"/>
          <w:sz w:val="32"/>
          <w:szCs w:val="32"/>
        </w:rPr>
        <w:t>支路背街</w:t>
      </w:r>
      <w:r>
        <w:rPr>
          <w:rFonts w:ascii="仿宋" w:eastAsia="仿宋" w:hAnsi="仿宋" w:hint="eastAsia"/>
          <w:sz w:val="32"/>
          <w:szCs w:val="32"/>
        </w:rPr>
        <w:t>机动车</w:t>
      </w:r>
      <w:r>
        <w:rPr>
          <w:rFonts w:ascii="仿宋" w:eastAsia="仿宋" w:hAnsi="仿宋" w:hint="eastAsia"/>
          <w:sz w:val="32"/>
          <w:szCs w:val="32"/>
        </w:rPr>
        <w:t>违法停</w:t>
      </w:r>
      <w:r>
        <w:rPr>
          <w:rFonts w:ascii="仿宋" w:eastAsia="仿宋" w:hAnsi="仿宋" w:hint="eastAsia"/>
          <w:sz w:val="32"/>
          <w:szCs w:val="32"/>
        </w:rPr>
        <w:t>放</w:t>
      </w:r>
      <w:r>
        <w:rPr>
          <w:rFonts w:ascii="仿宋" w:eastAsia="仿宋" w:hAnsi="仿宋" w:hint="eastAsia"/>
          <w:sz w:val="32"/>
          <w:szCs w:val="32"/>
        </w:rPr>
        <w:t>行为由城管执法部门查处，</w:t>
      </w:r>
      <w:r>
        <w:rPr>
          <w:rFonts w:eastAsia="仿宋_GB2312" w:hint="eastAsia"/>
          <w:sz w:val="32"/>
          <w:szCs w:val="32"/>
        </w:rPr>
        <w:t>城市管理执法处罚信息</w:t>
      </w:r>
      <w:r>
        <w:rPr>
          <w:rFonts w:eastAsia="仿宋_GB2312" w:hint="eastAsia"/>
          <w:sz w:val="32"/>
          <w:szCs w:val="32"/>
        </w:rPr>
        <w:t>录入</w:t>
      </w:r>
      <w:r>
        <w:rPr>
          <w:rFonts w:eastAsia="仿宋_GB2312" w:hint="eastAsia"/>
          <w:sz w:val="32"/>
          <w:szCs w:val="32"/>
        </w:rPr>
        <w:t>公安交</w:t>
      </w:r>
      <w:r>
        <w:rPr>
          <w:rFonts w:eastAsia="仿宋_GB2312" w:hint="eastAsia"/>
          <w:sz w:val="32"/>
          <w:szCs w:val="32"/>
        </w:rPr>
        <w:t>管</w:t>
      </w:r>
      <w:r>
        <w:rPr>
          <w:rFonts w:eastAsia="仿宋_GB2312" w:hint="eastAsia"/>
          <w:sz w:val="32"/>
          <w:szCs w:val="32"/>
        </w:rPr>
        <w:t>系统。</w:t>
      </w:r>
    </w:p>
    <w:p w:rsidR="00C45182" w:rsidRDefault="009659BC" w:rsidP="00DD5D7D">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建立</w:t>
      </w:r>
      <w:r>
        <w:rPr>
          <w:rFonts w:ascii="仿宋" w:eastAsia="仿宋" w:hAnsi="仿宋" w:cs="仿宋" w:hint="eastAsia"/>
          <w:b/>
          <w:sz w:val="32"/>
          <w:szCs w:val="32"/>
        </w:rPr>
        <w:t>协同</w:t>
      </w:r>
      <w:r>
        <w:rPr>
          <w:rFonts w:ascii="仿宋" w:eastAsia="仿宋" w:hAnsi="仿宋" w:cs="仿宋" w:hint="eastAsia"/>
          <w:b/>
          <w:sz w:val="32"/>
          <w:szCs w:val="32"/>
        </w:rPr>
        <w:t>执法机制。</w:t>
      </w:r>
      <w:r>
        <w:rPr>
          <w:rFonts w:ascii="仿宋" w:eastAsia="仿宋" w:hAnsi="仿宋" w:cs="仿宋" w:hint="eastAsia"/>
          <w:sz w:val="32"/>
          <w:szCs w:val="32"/>
        </w:rPr>
        <w:t>完善城市管理部门与公安交警部门处罚权的法律法规支撑，做到有法可依、依法处罚。建立违法停车问题快速发现和查处机制，部门间加强协作联动，有效整合交警和城管执法路面执法力量，开展联合执法，消除管理盲区，提升执法效果。</w:t>
      </w:r>
    </w:p>
    <w:p w:rsidR="00C45182" w:rsidRDefault="009659BC" w:rsidP="00DD5D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牵头单位：市司法局</w:t>
      </w:r>
    </w:p>
    <w:p w:rsidR="00C45182" w:rsidRDefault="009659BC" w:rsidP="00DD5D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责任单位：市城管局、市公安局交警支队、各区（开发区）</w:t>
      </w:r>
    </w:p>
    <w:p w:rsidR="00C45182" w:rsidRDefault="009659BC" w:rsidP="00DD5D7D">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做好</w:t>
      </w:r>
      <w:r>
        <w:rPr>
          <w:rFonts w:ascii="仿宋" w:eastAsia="仿宋" w:hAnsi="仿宋" w:cs="仿宋" w:hint="eastAsia"/>
          <w:b/>
          <w:sz w:val="32"/>
          <w:szCs w:val="32"/>
        </w:rPr>
        <w:t>责任界定和执法的衔接融合</w:t>
      </w:r>
      <w:r>
        <w:rPr>
          <w:rFonts w:ascii="仿宋" w:eastAsia="仿宋" w:hAnsi="仿宋" w:cs="仿宋" w:hint="eastAsia"/>
          <w:b/>
          <w:sz w:val="32"/>
          <w:szCs w:val="32"/>
        </w:rPr>
        <w:t>。</w:t>
      </w:r>
      <w:r>
        <w:rPr>
          <w:rFonts w:ascii="仿宋" w:eastAsia="仿宋" w:hAnsi="仿宋" w:cs="仿宋" w:hint="eastAsia"/>
          <w:sz w:val="32"/>
          <w:szCs w:val="32"/>
        </w:rPr>
        <w:t>明确市区</w:t>
      </w:r>
      <w:r>
        <w:rPr>
          <w:rFonts w:ascii="仿宋" w:eastAsia="仿宋" w:hAnsi="仿宋" w:cs="仿宋" w:hint="eastAsia"/>
          <w:sz w:val="32"/>
          <w:szCs w:val="32"/>
        </w:rPr>
        <w:t>快速路、主干道机动车违法停放由公安交警部门负责，次干道和</w:t>
      </w:r>
      <w:r>
        <w:rPr>
          <w:rFonts w:ascii="仿宋" w:eastAsia="仿宋" w:hAnsi="仿宋" w:cs="仿宋" w:hint="eastAsia"/>
          <w:sz w:val="32"/>
          <w:szCs w:val="32"/>
        </w:rPr>
        <w:t>支路背街</w:t>
      </w:r>
      <w:r>
        <w:rPr>
          <w:rFonts w:ascii="仿宋" w:eastAsia="仿宋" w:hAnsi="仿宋" w:cs="仿宋" w:hint="eastAsia"/>
          <w:sz w:val="32"/>
          <w:szCs w:val="32"/>
        </w:rPr>
        <w:t>机动车</w:t>
      </w:r>
      <w:r>
        <w:rPr>
          <w:rFonts w:ascii="仿宋" w:eastAsia="仿宋" w:hAnsi="仿宋" w:cs="仿宋" w:hint="eastAsia"/>
          <w:sz w:val="32"/>
          <w:szCs w:val="32"/>
        </w:rPr>
        <w:t>违法停放由各区城管执法部门负责。城管执法、</w:t>
      </w:r>
      <w:r>
        <w:rPr>
          <w:rFonts w:ascii="仿宋" w:eastAsia="仿宋" w:hAnsi="仿宋" w:cs="仿宋" w:hint="eastAsia"/>
          <w:sz w:val="32"/>
          <w:szCs w:val="32"/>
        </w:rPr>
        <w:lastRenderedPageBreak/>
        <w:t>公安交警部门应分别确定责任部门和专门人员，加强日常协调联系。城管执法部门</w:t>
      </w:r>
      <w:r>
        <w:rPr>
          <w:rFonts w:ascii="仿宋" w:eastAsia="仿宋" w:hAnsi="仿宋" w:cs="仿宋" w:hint="eastAsia"/>
          <w:sz w:val="32"/>
          <w:szCs w:val="32"/>
        </w:rPr>
        <w:t>采集</w:t>
      </w:r>
      <w:r>
        <w:rPr>
          <w:rFonts w:ascii="仿宋" w:eastAsia="仿宋" w:hAnsi="仿宋" w:cs="仿宋" w:hint="eastAsia"/>
          <w:sz w:val="32"/>
          <w:szCs w:val="32"/>
        </w:rPr>
        <w:t>信息</w:t>
      </w:r>
      <w:r>
        <w:rPr>
          <w:rFonts w:ascii="仿宋" w:eastAsia="仿宋" w:hAnsi="仿宋" w:cs="仿宋" w:hint="eastAsia"/>
          <w:sz w:val="32"/>
          <w:szCs w:val="32"/>
        </w:rPr>
        <w:t>经公安交警部门审核录入公安交管系统</w:t>
      </w:r>
      <w:r>
        <w:rPr>
          <w:rFonts w:ascii="仿宋" w:eastAsia="仿宋" w:hAnsi="仿宋" w:cs="仿宋" w:hint="eastAsia"/>
          <w:sz w:val="32"/>
          <w:szCs w:val="32"/>
        </w:rPr>
        <w:t>。落实分步推进机制，</w:t>
      </w:r>
      <w:r>
        <w:rPr>
          <w:rFonts w:ascii="仿宋" w:eastAsia="仿宋" w:hAnsi="仿宋" w:cs="仿宋" w:hint="eastAsia"/>
          <w:sz w:val="32"/>
          <w:szCs w:val="32"/>
        </w:rPr>
        <w:t>做好</w:t>
      </w:r>
      <w:r>
        <w:rPr>
          <w:rFonts w:ascii="仿宋" w:eastAsia="仿宋" w:hAnsi="仿宋" w:cs="仿宋" w:hint="eastAsia"/>
          <w:sz w:val="32"/>
          <w:szCs w:val="32"/>
        </w:rPr>
        <w:t>城管</w:t>
      </w:r>
      <w:r>
        <w:rPr>
          <w:rFonts w:ascii="仿宋" w:eastAsia="仿宋" w:hAnsi="仿宋" w:cs="仿宋" w:hint="eastAsia"/>
          <w:sz w:val="32"/>
          <w:szCs w:val="32"/>
        </w:rPr>
        <w:t>执法部门与</w:t>
      </w:r>
      <w:r>
        <w:rPr>
          <w:rFonts w:ascii="仿宋" w:eastAsia="仿宋" w:hAnsi="仿宋" w:cs="仿宋" w:hint="eastAsia"/>
          <w:sz w:val="32"/>
          <w:szCs w:val="32"/>
        </w:rPr>
        <w:t>公安交警部门</w:t>
      </w:r>
      <w:r>
        <w:rPr>
          <w:rFonts w:ascii="仿宋" w:eastAsia="仿宋" w:hAnsi="仿宋" w:cs="仿宋" w:hint="eastAsia"/>
          <w:sz w:val="32"/>
          <w:szCs w:val="32"/>
        </w:rPr>
        <w:t>执法沟通协作</w:t>
      </w:r>
      <w:r>
        <w:rPr>
          <w:rFonts w:ascii="仿宋" w:eastAsia="仿宋" w:hAnsi="仿宋" w:cs="仿宋" w:hint="eastAsia"/>
          <w:sz w:val="32"/>
          <w:szCs w:val="32"/>
        </w:rPr>
        <w:t>，实现执法处罚过程无缝衔接、充分</w:t>
      </w:r>
      <w:r>
        <w:rPr>
          <w:rFonts w:ascii="仿宋" w:eastAsia="仿宋" w:hAnsi="仿宋" w:cs="仿宋" w:hint="eastAsia"/>
          <w:sz w:val="32"/>
          <w:szCs w:val="32"/>
        </w:rPr>
        <w:t>配</w:t>
      </w:r>
      <w:r>
        <w:rPr>
          <w:rFonts w:ascii="仿宋" w:eastAsia="仿宋" w:hAnsi="仿宋" w:cs="仿宋" w:hint="eastAsia"/>
          <w:sz w:val="32"/>
          <w:szCs w:val="32"/>
        </w:rPr>
        <w:t>合</w:t>
      </w:r>
      <w:r>
        <w:rPr>
          <w:rFonts w:ascii="仿宋" w:eastAsia="仿宋" w:hAnsi="仿宋" w:cs="仿宋" w:hint="eastAsia"/>
          <w:sz w:val="32"/>
          <w:szCs w:val="32"/>
        </w:rPr>
        <w:t>。</w:t>
      </w:r>
    </w:p>
    <w:p w:rsidR="00C45182" w:rsidRDefault="009659BC" w:rsidP="00DD5D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牵头单位：市公安局交警支队</w:t>
      </w:r>
    </w:p>
    <w:p w:rsidR="00C45182" w:rsidRDefault="009659BC" w:rsidP="00DD5D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责任单位：市城管局、各区（开发区）</w:t>
      </w:r>
    </w:p>
    <w:p w:rsidR="00C45182" w:rsidRDefault="009659BC" w:rsidP="00DD5D7D">
      <w:pPr>
        <w:pStyle w:val="4"/>
        <w:spacing w:line="560" w:lineRule="exact"/>
        <w:ind w:leftChars="0" w:left="0" w:firstLineChars="200" w:firstLine="643"/>
        <w:rPr>
          <w:rFonts w:ascii="仿宋" w:eastAsia="仿宋" w:hAnsi="仿宋" w:cs="仿宋" w:hint="default"/>
          <w:sz w:val="32"/>
          <w:szCs w:val="32"/>
        </w:rPr>
      </w:pPr>
      <w:r>
        <w:rPr>
          <w:rFonts w:ascii="仿宋" w:eastAsia="仿宋" w:hAnsi="仿宋" w:cs="仿宋"/>
          <w:b/>
          <w:bCs/>
          <w:sz w:val="32"/>
          <w:szCs w:val="32"/>
        </w:rPr>
        <w:t>3.</w:t>
      </w:r>
      <w:r>
        <w:rPr>
          <w:rFonts w:ascii="仿宋" w:eastAsia="仿宋" w:hAnsi="仿宋" w:cs="仿宋"/>
          <w:b/>
          <w:bCs/>
          <w:sz w:val="32"/>
          <w:szCs w:val="32"/>
        </w:rPr>
        <w:t>加强城管执法基础工作建设</w:t>
      </w:r>
      <w:r>
        <w:rPr>
          <w:rFonts w:ascii="仿宋" w:eastAsia="仿宋" w:hAnsi="仿宋" w:cs="仿宋"/>
          <w:sz w:val="32"/>
          <w:szCs w:val="32"/>
        </w:rPr>
        <w:t>。按照“权责一致”的原则，市城管执法部门要制定详细的支路背街违法停车处罚实施细则和考核办法，</w:t>
      </w:r>
      <w:r>
        <w:rPr>
          <w:rFonts w:ascii="仿宋" w:eastAsia="仿宋" w:hAnsi="仿宋" w:cs="仿宋"/>
          <w:sz w:val="32"/>
          <w:szCs w:val="32"/>
        </w:rPr>
        <w:t>并纳入市区“大城管”考核体系。按照“人随事走”的原则，各区（</w:t>
      </w:r>
      <w:r>
        <w:rPr>
          <w:rFonts w:ascii="仿宋" w:eastAsia="仿宋" w:hAnsi="仿宋" w:cs="仿宋"/>
          <w:sz w:val="32"/>
          <w:szCs w:val="32"/>
        </w:rPr>
        <w:t>开发区</w:t>
      </w:r>
      <w:r>
        <w:rPr>
          <w:rFonts w:ascii="仿宋" w:eastAsia="仿宋" w:hAnsi="仿宋" w:cs="仿宋"/>
          <w:sz w:val="32"/>
          <w:szCs w:val="32"/>
        </w:rPr>
        <w:t>）城管执法部门应增设专门机构，配备专业执法人员、采购专用设备，所需经费纳入本级财政部门预算予以保障，确保将执法职责落到实处。</w:t>
      </w:r>
    </w:p>
    <w:p w:rsidR="00C45182" w:rsidRDefault="009659BC" w:rsidP="00DD5D7D">
      <w:pPr>
        <w:spacing w:line="560" w:lineRule="exact"/>
        <w:ind w:firstLineChars="200" w:firstLine="640"/>
        <w:rPr>
          <w:rFonts w:eastAsia="仿宋_GB2312"/>
          <w:sz w:val="32"/>
          <w:szCs w:val="32"/>
        </w:rPr>
      </w:pPr>
      <w:r>
        <w:rPr>
          <w:rFonts w:eastAsia="仿宋_GB2312" w:hint="eastAsia"/>
          <w:sz w:val="32"/>
          <w:szCs w:val="32"/>
        </w:rPr>
        <w:t>牵头单位：</w:t>
      </w:r>
      <w:r>
        <w:rPr>
          <w:rFonts w:ascii="仿宋_GB2312" w:eastAsia="仿宋_GB2312" w:hAnsi="仿宋" w:hint="eastAsia"/>
          <w:sz w:val="32"/>
          <w:szCs w:val="32"/>
          <w:shd w:val="clear" w:color="auto" w:fill="FFFFFF"/>
        </w:rPr>
        <w:t>市城管局</w:t>
      </w:r>
    </w:p>
    <w:p w:rsidR="00C45182" w:rsidRDefault="009659BC" w:rsidP="00DD5D7D">
      <w:pPr>
        <w:shd w:val="solid" w:color="FFFFFF" w:fill="auto"/>
        <w:autoSpaceDN w:val="0"/>
        <w:spacing w:line="560" w:lineRule="exact"/>
        <w:ind w:firstLineChars="200"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责任单位：各区（</w:t>
      </w:r>
      <w:r>
        <w:rPr>
          <w:rFonts w:ascii="仿宋_GB2312" w:eastAsia="仿宋_GB2312" w:hAnsi="仿宋" w:hint="eastAsia"/>
          <w:sz w:val="32"/>
          <w:szCs w:val="32"/>
          <w:shd w:val="clear" w:color="auto" w:fill="FFFFFF"/>
        </w:rPr>
        <w:t>开发区</w:t>
      </w:r>
      <w:r>
        <w:rPr>
          <w:rFonts w:ascii="仿宋_GB2312" w:eastAsia="仿宋_GB2312" w:hAnsi="仿宋" w:hint="eastAsia"/>
          <w:sz w:val="32"/>
          <w:szCs w:val="32"/>
          <w:shd w:val="clear" w:color="auto" w:fill="FFFFFF"/>
        </w:rPr>
        <w:t>）</w:t>
      </w:r>
    </w:p>
    <w:p w:rsidR="00C45182" w:rsidRDefault="009659BC" w:rsidP="00DD5D7D">
      <w:pPr>
        <w:spacing w:line="560" w:lineRule="exact"/>
        <w:ind w:firstLineChars="200" w:firstLine="640"/>
        <w:rPr>
          <w:rFonts w:ascii="方正黑体简体" w:eastAsia="方正黑体简体" w:hAnsi="黑体"/>
          <w:sz w:val="32"/>
          <w:szCs w:val="32"/>
        </w:rPr>
      </w:pPr>
      <w:r>
        <w:rPr>
          <w:rFonts w:ascii="方正黑体简体" w:eastAsia="方正黑体简体" w:hAnsi="黑体" w:hint="eastAsia"/>
          <w:sz w:val="32"/>
          <w:szCs w:val="32"/>
        </w:rPr>
        <w:t>五、保障措施</w:t>
      </w:r>
    </w:p>
    <w:p w:rsidR="00C45182" w:rsidRDefault="009659BC" w:rsidP="00DD5D7D">
      <w:pPr>
        <w:autoSpaceDN w:val="0"/>
        <w:spacing w:line="560" w:lineRule="exact"/>
        <w:ind w:firstLineChars="200" w:firstLine="640"/>
        <w:rPr>
          <w:rFonts w:ascii="仿宋" w:eastAsia="仿宋" w:hAnsi="仿宋"/>
          <w:sz w:val="32"/>
          <w:szCs w:val="32"/>
        </w:rPr>
      </w:pPr>
      <w:r>
        <w:rPr>
          <w:rFonts w:ascii="楷体" w:eastAsia="楷体" w:hAnsi="楷体" w:cs="楷体" w:hint="eastAsia"/>
          <w:sz w:val="32"/>
          <w:szCs w:val="32"/>
        </w:rPr>
        <w:t>（一）加强组织领导。</w:t>
      </w:r>
      <w:r>
        <w:rPr>
          <w:rFonts w:ascii="仿宋" w:eastAsia="仿宋" w:hAnsi="仿宋" w:cs="仿宋" w:hint="eastAsia"/>
          <w:sz w:val="32"/>
          <w:szCs w:val="32"/>
        </w:rPr>
        <w:t>成立郑州市区停车管理序化攻坚工作领导小组</w:t>
      </w:r>
      <w:r>
        <w:rPr>
          <w:rFonts w:ascii="仿宋" w:eastAsia="仿宋" w:hAnsi="仿宋" w:hint="eastAsia"/>
          <w:sz w:val="32"/>
          <w:szCs w:val="32"/>
        </w:rPr>
        <w:t>，</w:t>
      </w:r>
      <w:r>
        <w:rPr>
          <w:rFonts w:ascii="仿宋" w:eastAsia="仿宋" w:hAnsi="仿宋" w:hint="eastAsia"/>
          <w:sz w:val="32"/>
        </w:rPr>
        <w:t>由</w:t>
      </w:r>
      <w:r>
        <w:rPr>
          <w:rFonts w:ascii="仿宋" w:eastAsia="仿宋" w:hAnsi="仿宋" w:hint="eastAsia"/>
          <w:sz w:val="32"/>
        </w:rPr>
        <w:t>代市长侯红任组长，</w:t>
      </w:r>
      <w:r>
        <w:rPr>
          <w:rFonts w:ascii="仿宋" w:eastAsia="仿宋" w:hAnsi="仿宋" w:hint="eastAsia"/>
          <w:sz w:val="32"/>
        </w:rPr>
        <w:t>市委</w:t>
      </w:r>
      <w:r>
        <w:rPr>
          <w:rFonts w:ascii="仿宋" w:eastAsia="仿宋" w:hAnsi="仿宋" w:hint="eastAsia"/>
          <w:sz w:val="32"/>
        </w:rPr>
        <w:t>副书记</w:t>
      </w:r>
      <w:r>
        <w:rPr>
          <w:rFonts w:ascii="仿宋" w:eastAsia="仿宋" w:hAnsi="仿宋" w:hint="eastAsia"/>
          <w:sz w:val="32"/>
        </w:rPr>
        <w:t>周富强任</w:t>
      </w:r>
      <w:r>
        <w:rPr>
          <w:rFonts w:ascii="仿宋" w:eastAsia="仿宋" w:hAnsi="仿宋" w:hint="eastAsia"/>
          <w:sz w:val="32"/>
        </w:rPr>
        <w:t>常务副</w:t>
      </w:r>
      <w:r>
        <w:rPr>
          <w:rFonts w:ascii="仿宋" w:eastAsia="仿宋" w:hAnsi="仿宋" w:hint="eastAsia"/>
          <w:sz w:val="32"/>
        </w:rPr>
        <w:t>组长，市政府</w:t>
      </w:r>
      <w:r>
        <w:rPr>
          <w:rFonts w:ascii="仿宋" w:eastAsia="仿宋" w:hAnsi="仿宋" w:hint="eastAsia"/>
          <w:sz w:val="32"/>
        </w:rPr>
        <w:t>副市长</w:t>
      </w:r>
      <w:r>
        <w:rPr>
          <w:rFonts w:ascii="仿宋" w:eastAsia="仿宋" w:hAnsi="仿宋" w:hint="eastAsia"/>
          <w:sz w:val="32"/>
        </w:rPr>
        <w:t>马义中、高永、陈宏伟任副组长，市政府各分管副秘书长、牵头及</w:t>
      </w:r>
      <w:proofErr w:type="gramStart"/>
      <w:r>
        <w:rPr>
          <w:rFonts w:ascii="仿宋" w:eastAsia="仿宋" w:hAnsi="仿宋" w:hint="eastAsia"/>
          <w:sz w:val="32"/>
        </w:rPr>
        <w:t>责任委</w:t>
      </w:r>
      <w:proofErr w:type="gramEnd"/>
      <w:r>
        <w:rPr>
          <w:rFonts w:ascii="仿宋" w:eastAsia="仿宋" w:hAnsi="仿宋" w:hint="eastAsia"/>
          <w:sz w:val="32"/>
        </w:rPr>
        <w:t>局主要负责人及各区</w:t>
      </w:r>
      <w:r>
        <w:rPr>
          <w:rFonts w:ascii="仿宋" w:eastAsia="仿宋" w:hAnsi="仿宋" w:hint="eastAsia"/>
          <w:sz w:val="32"/>
        </w:rPr>
        <w:t>、开发区</w:t>
      </w:r>
      <w:r>
        <w:rPr>
          <w:rFonts w:ascii="仿宋" w:eastAsia="仿宋" w:hAnsi="仿宋" w:hint="eastAsia"/>
          <w:sz w:val="32"/>
        </w:rPr>
        <w:t>政府主要领导为成员。领导小组下设办公室，陈宏伟副市长兼任办公室主任，办公室设在郑州市改进城市管理指挥部，负责市区停车管理序化工作的计划统筹、组织实施、协调保障、督导考核等</w:t>
      </w:r>
      <w:r>
        <w:rPr>
          <w:rFonts w:ascii="仿宋" w:eastAsia="仿宋" w:hAnsi="仿宋" w:hint="eastAsia"/>
          <w:sz w:val="32"/>
        </w:rPr>
        <w:t>。</w:t>
      </w:r>
      <w:r>
        <w:rPr>
          <w:rFonts w:ascii="仿宋" w:eastAsia="仿宋" w:hAnsi="仿宋" w:hint="eastAsia"/>
          <w:sz w:val="32"/>
          <w:szCs w:val="32"/>
        </w:rPr>
        <w:t>相关牵头委局要分别制定详细的工</w:t>
      </w:r>
      <w:r>
        <w:rPr>
          <w:rFonts w:ascii="仿宋" w:eastAsia="仿宋" w:hAnsi="仿宋" w:hint="eastAsia"/>
          <w:sz w:val="32"/>
          <w:szCs w:val="32"/>
        </w:rPr>
        <w:lastRenderedPageBreak/>
        <w:t>作实施方案</w:t>
      </w:r>
      <w:r>
        <w:rPr>
          <w:rFonts w:ascii="仿宋" w:eastAsia="仿宋" w:hAnsi="仿宋"/>
          <w:sz w:val="32"/>
          <w:szCs w:val="32"/>
        </w:rPr>
        <w:t>,</w:t>
      </w:r>
      <w:r>
        <w:rPr>
          <w:rFonts w:ascii="仿宋" w:eastAsia="仿宋" w:hAnsi="仿宋"/>
          <w:sz w:val="32"/>
          <w:szCs w:val="32"/>
        </w:rPr>
        <w:t>进一步分解任务</w:t>
      </w:r>
      <w:r>
        <w:rPr>
          <w:rFonts w:ascii="仿宋" w:eastAsia="仿宋" w:hAnsi="仿宋"/>
          <w:sz w:val="32"/>
          <w:szCs w:val="32"/>
        </w:rPr>
        <w:t>,</w:t>
      </w:r>
      <w:r>
        <w:rPr>
          <w:rFonts w:ascii="仿宋" w:eastAsia="仿宋" w:hAnsi="仿宋" w:hint="eastAsia"/>
          <w:sz w:val="32"/>
          <w:szCs w:val="32"/>
        </w:rPr>
        <w:t>夯实</w:t>
      </w:r>
      <w:r>
        <w:rPr>
          <w:rFonts w:ascii="仿宋" w:eastAsia="仿宋" w:hAnsi="仿宋"/>
          <w:sz w:val="32"/>
          <w:szCs w:val="32"/>
        </w:rPr>
        <w:t>责任</w:t>
      </w:r>
      <w:r>
        <w:rPr>
          <w:rFonts w:ascii="仿宋" w:eastAsia="仿宋" w:hAnsi="仿宋"/>
          <w:sz w:val="32"/>
          <w:szCs w:val="32"/>
        </w:rPr>
        <w:t>,</w:t>
      </w:r>
      <w:r>
        <w:rPr>
          <w:rFonts w:ascii="仿宋" w:eastAsia="仿宋" w:hAnsi="仿宋"/>
          <w:sz w:val="32"/>
          <w:szCs w:val="32"/>
        </w:rPr>
        <w:t>细化工作和时间节点</w:t>
      </w:r>
      <w:r>
        <w:rPr>
          <w:rFonts w:ascii="仿宋" w:eastAsia="仿宋" w:hAnsi="仿宋"/>
          <w:sz w:val="32"/>
          <w:szCs w:val="32"/>
        </w:rPr>
        <w:t>,</w:t>
      </w:r>
      <w:r>
        <w:rPr>
          <w:rFonts w:ascii="仿宋" w:eastAsia="仿宋" w:hAnsi="仿宋"/>
          <w:sz w:val="32"/>
          <w:szCs w:val="32"/>
        </w:rPr>
        <w:t>明确措</w:t>
      </w:r>
      <w:r>
        <w:rPr>
          <w:rFonts w:ascii="仿宋" w:eastAsia="仿宋" w:hAnsi="仿宋" w:hint="eastAsia"/>
          <w:sz w:val="32"/>
          <w:szCs w:val="32"/>
        </w:rPr>
        <w:t>施和要求</w:t>
      </w:r>
      <w:r>
        <w:rPr>
          <w:rFonts w:ascii="仿宋" w:eastAsia="仿宋" w:hAnsi="仿宋"/>
          <w:sz w:val="32"/>
          <w:szCs w:val="32"/>
        </w:rPr>
        <w:t>,</w:t>
      </w:r>
      <w:r>
        <w:rPr>
          <w:rFonts w:ascii="仿宋" w:eastAsia="仿宋" w:hAnsi="仿宋"/>
          <w:sz w:val="32"/>
          <w:szCs w:val="32"/>
        </w:rPr>
        <w:t>确保</w:t>
      </w:r>
      <w:r>
        <w:rPr>
          <w:rFonts w:ascii="仿宋" w:eastAsia="仿宋" w:hAnsi="仿宋"/>
          <w:sz w:val="32"/>
          <w:szCs w:val="32"/>
        </w:rPr>
        <w:t>“</w:t>
      </w:r>
      <w:r>
        <w:rPr>
          <w:rFonts w:ascii="仿宋" w:eastAsia="仿宋" w:hAnsi="仿宋"/>
          <w:sz w:val="32"/>
          <w:szCs w:val="32"/>
        </w:rPr>
        <w:t>责任到人、任务清晰、时限明确、有效推进</w:t>
      </w:r>
      <w:r>
        <w:rPr>
          <w:rFonts w:ascii="仿宋" w:eastAsia="仿宋" w:hAnsi="仿宋"/>
          <w:sz w:val="32"/>
          <w:szCs w:val="32"/>
        </w:rPr>
        <w:t>”</w:t>
      </w:r>
      <w:r>
        <w:rPr>
          <w:rFonts w:ascii="仿宋" w:eastAsia="仿宋" w:hAnsi="仿宋" w:hint="eastAsia"/>
          <w:sz w:val="32"/>
          <w:szCs w:val="32"/>
        </w:rPr>
        <w:t>，形成“齐抓共管”的工作局面。</w:t>
      </w:r>
    </w:p>
    <w:p w:rsidR="00C45182" w:rsidRDefault="009659BC" w:rsidP="00DD5D7D">
      <w:pPr>
        <w:spacing w:line="560" w:lineRule="exact"/>
        <w:ind w:firstLineChars="200" w:firstLine="640"/>
        <w:rPr>
          <w:rFonts w:ascii="仿宋" w:eastAsia="仿宋" w:hAnsi="仿宋"/>
          <w:sz w:val="32"/>
          <w:szCs w:val="32"/>
        </w:rPr>
      </w:pPr>
      <w:r>
        <w:rPr>
          <w:rFonts w:ascii="楷体_GB2312" w:eastAsia="楷体_GB2312" w:hAnsi="楷体_GB2312" w:cs="楷体_GB2312" w:hint="eastAsia"/>
          <w:sz w:val="32"/>
          <w:szCs w:val="32"/>
        </w:rPr>
        <w:t>（二）强化资金保障。</w:t>
      </w:r>
      <w:r>
        <w:rPr>
          <w:rFonts w:ascii="仿宋" w:eastAsia="仿宋" w:hAnsi="仿宋" w:cs="仿宋" w:hint="eastAsia"/>
          <w:sz w:val="32"/>
          <w:szCs w:val="32"/>
        </w:rPr>
        <w:t>各级财政部门要加</w:t>
      </w:r>
      <w:r>
        <w:rPr>
          <w:rFonts w:ascii="仿宋" w:eastAsia="仿宋" w:hAnsi="仿宋" w:hint="eastAsia"/>
          <w:sz w:val="32"/>
          <w:szCs w:val="32"/>
        </w:rPr>
        <w:t>强资金扶持力度，建立稳定的城市停车建设和管理资金保障机制，并纳入年度财政预算，对停车管理序化工作给与必要的资金保障。强化财政资金的引导作用，设立</w:t>
      </w:r>
      <w:proofErr w:type="gramStart"/>
      <w:r>
        <w:rPr>
          <w:rFonts w:ascii="仿宋" w:eastAsia="仿宋" w:hAnsi="仿宋" w:hint="eastAsia"/>
          <w:sz w:val="32"/>
          <w:szCs w:val="32"/>
        </w:rPr>
        <w:t>专项奖补资金</w:t>
      </w:r>
      <w:proofErr w:type="gramEnd"/>
      <w:r>
        <w:rPr>
          <w:rFonts w:ascii="仿宋" w:eastAsia="仿宋" w:hAnsi="仿宋" w:hint="eastAsia"/>
          <w:sz w:val="32"/>
          <w:szCs w:val="32"/>
        </w:rPr>
        <w:t>，吸引社会资本参与公共停车场建设，拓宽融资渠道，创新金融服务，为停车建设提供优质、低成本的融资服务。</w:t>
      </w:r>
    </w:p>
    <w:p w:rsidR="00C45182" w:rsidRDefault="009659BC" w:rsidP="00DD5D7D">
      <w:pPr>
        <w:spacing w:line="560" w:lineRule="exact"/>
        <w:ind w:firstLineChars="200" w:firstLine="640"/>
        <w:rPr>
          <w:rFonts w:ascii="仿宋" w:eastAsia="仿宋" w:hAnsi="仿宋"/>
          <w:sz w:val="32"/>
          <w:szCs w:val="32"/>
        </w:rPr>
      </w:pPr>
      <w:r>
        <w:rPr>
          <w:rFonts w:ascii="楷体_GB2312" w:eastAsia="楷体_GB2312" w:hAnsi="楷体_GB2312" w:cs="楷体_GB2312" w:hint="eastAsia"/>
          <w:sz w:val="32"/>
          <w:szCs w:val="32"/>
        </w:rPr>
        <w:t>（三）完善监督考核。</w:t>
      </w:r>
      <w:r>
        <w:rPr>
          <w:rFonts w:ascii="仿宋" w:eastAsia="仿宋" w:hAnsi="仿宋" w:cs="仿宋" w:hint="eastAsia"/>
          <w:sz w:val="32"/>
          <w:szCs w:val="32"/>
        </w:rPr>
        <w:t>针对停车序化管理工作要建立完</w:t>
      </w:r>
      <w:r>
        <w:rPr>
          <w:rFonts w:ascii="仿宋" w:eastAsia="仿宋" w:hAnsi="仿宋" w:hint="eastAsia"/>
          <w:sz w:val="32"/>
          <w:szCs w:val="32"/>
        </w:rPr>
        <w:t>善的考核评价机制，每月对各区政府和市直责任单位在任务完成、推进措施、协调保障等方面进行全面考核评定</w:t>
      </w:r>
      <w:r>
        <w:rPr>
          <w:rFonts w:ascii="仿宋" w:eastAsia="仿宋" w:hAnsi="仿宋"/>
          <w:sz w:val="32"/>
          <w:szCs w:val="32"/>
        </w:rPr>
        <w:t>,</w:t>
      </w:r>
      <w:r>
        <w:rPr>
          <w:rFonts w:ascii="仿宋" w:eastAsia="仿宋" w:hAnsi="仿宋"/>
          <w:sz w:val="32"/>
          <w:szCs w:val="32"/>
        </w:rPr>
        <w:t>并</w:t>
      </w:r>
      <w:r>
        <w:rPr>
          <w:rFonts w:ascii="仿宋" w:eastAsia="仿宋" w:hAnsi="仿宋" w:hint="eastAsia"/>
          <w:sz w:val="32"/>
          <w:szCs w:val="32"/>
        </w:rPr>
        <w:t>通报全市。年终时</w:t>
      </w:r>
      <w:r>
        <w:rPr>
          <w:rFonts w:ascii="仿宋" w:eastAsia="仿宋" w:hAnsi="仿宋"/>
          <w:sz w:val="32"/>
          <w:szCs w:val="32"/>
        </w:rPr>
        <w:t>,</w:t>
      </w:r>
      <w:r>
        <w:rPr>
          <w:rFonts w:ascii="仿宋" w:eastAsia="仿宋" w:hAnsi="仿宋" w:hint="eastAsia"/>
          <w:sz w:val="32"/>
          <w:szCs w:val="32"/>
        </w:rPr>
        <w:t>市政府</w:t>
      </w:r>
      <w:r>
        <w:rPr>
          <w:rFonts w:ascii="仿宋" w:eastAsia="仿宋" w:hAnsi="仿宋"/>
          <w:sz w:val="32"/>
          <w:szCs w:val="32"/>
        </w:rPr>
        <w:t>根据年度考核情况将给予奖优罚劣</w:t>
      </w:r>
      <w:r>
        <w:rPr>
          <w:rFonts w:ascii="仿宋" w:eastAsia="仿宋" w:hAnsi="仿宋"/>
          <w:sz w:val="32"/>
          <w:szCs w:val="32"/>
        </w:rPr>
        <w:t>,</w:t>
      </w:r>
      <w:r>
        <w:rPr>
          <w:rFonts w:ascii="仿宋" w:eastAsia="仿宋" w:hAnsi="仿宋"/>
          <w:sz w:val="32"/>
          <w:szCs w:val="32"/>
        </w:rPr>
        <w:t>促进公共停车场建设</w:t>
      </w:r>
      <w:r>
        <w:rPr>
          <w:rFonts w:ascii="仿宋" w:eastAsia="仿宋" w:hAnsi="仿宋" w:hint="eastAsia"/>
          <w:sz w:val="32"/>
          <w:szCs w:val="32"/>
        </w:rPr>
        <w:t>管理</w:t>
      </w:r>
      <w:r>
        <w:rPr>
          <w:rFonts w:ascii="仿宋" w:eastAsia="仿宋" w:hAnsi="仿宋"/>
          <w:sz w:val="32"/>
          <w:szCs w:val="32"/>
        </w:rPr>
        <w:t>工作有序开展。</w:t>
      </w:r>
    </w:p>
    <w:p w:rsidR="00C45182" w:rsidRDefault="009659BC" w:rsidP="00DD5D7D">
      <w:pPr>
        <w:spacing w:line="560" w:lineRule="exact"/>
        <w:ind w:firstLineChars="200" w:firstLine="640"/>
        <w:rPr>
          <w:rFonts w:ascii="仿宋" w:eastAsia="仿宋" w:hAnsi="仿宋"/>
          <w:sz w:val="32"/>
          <w:szCs w:val="32"/>
        </w:rPr>
      </w:pPr>
      <w:r>
        <w:rPr>
          <w:rFonts w:ascii="楷体" w:eastAsia="楷体" w:hAnsi="楷体" w:cs="楷体" w:hint="eastAsia"/>
          <w:sz w:val="32"/>
          <w:szCs w:val="32"/>
        </w:rPr>
        <w:t>（四）强化</w:t>
      </w:r>
      <w:r>
        <w:rPr>
          <w:rFonts w:ascii="楷体" w:eastAsia="楷体" w:hAnsi="楷体" w:cs="楷体" w:hint="eastAsia"/>
          <w:sz w:val="32"/>
          <w:szCs w:val="32"/>
        </w:rPr>
        <w:t>宣传引导</w:t>
      </w:r>
      <w:r>
        <w:rPr>
          <w:rFonts w:ascii="楷体_GB2312" w:eastAsia="楷体_GB2312" w:hAnsi="楷体_GB2312" w:cs="楷体_GB2312" w:hint="eastAsia"/>
          <w:sz w:val="32"/>
          <w:szCs w:val="32"/>
        </w:rPr>
        <w:t>。</w:t>
      </w:r>
      <w:r>
        <w:rPr>
          <w:rFonts w:ascii="仿宋" w:eastAsia="仿宋" w:hAnsi="仿宋" w:hint="eastAsia"/>
          <w:sz w:val="32"/>
          <w:szCs w:val="32"/>
        </w:rPr>
        <w:t>各级政府要注重沟通协调</w:t>
      </w:r>
      <w:r>
        <w:rPr>
          <w:rFonts w:ascii="仿宋" w:eastAsia="仿宋" w:hAnsi="仿宋"/>
          <w:sz w:val="32"/>
          <w:szCs w:val="32"/>
        </w:rPr>
        <w:t>,</w:t>
      </w:r>
      <w:r>
        <w:rPr>
          <w:rFonts w:ascii="仿宋" w:eastAsia="仿宋" w:hAnsi="仿宋"/>
          <w:sz w:val="32"/>
          <w:szCs w:val="32"/>
        </w:rPr>
        <w:t>强化宣传引导</w:t>
      </w:r>
      <w:r>
        <w:rPr>
          <w:rFonts w:ascii="仿宋" w:eastAsia="仿宋" w:hAnsi="仿宋"/>
          <w:sz w:val="32"/>
          <w:szCs w:val="32"/>
        </w:rPr>
        <w:t>,</w:t>
      </w:r>
      <w:r>
        <w:rPr>
          <w:rFonts w:ascii="仿宋" w:eastAsia="仿宋" w:hAnsi="仿宋"/>
          <w:sz w:val="32"/>
          <w:szCs w:val="32"/>
        </w:rPr>
        <w:t>广泛发动社会力量</w:t>
      </w:r>
      <w:r>
        <w:rPr>
          <w:rFonts w:ascii="仿宋" w:eastAsia="仿宋" w:hAnsi="仿宋" w:hint="eastAsia"/>
          <w:sz w:val="32"/>
          <w:szCs w:val="32"/>
        </w:rPr>
        <w:t>积极参与停车场建设管理。充分利用各种新闻媒体</w:t>
      </w:r>
      <w:r>
        <w:rPr>
          <w:rFonts w:ascii="仿宋" w:eastAsia="仿宋" w:hAnsi="仿宋"/>
          <w:sz w:val="32"/>
          <w:szCs w:val="32"/>
        </w:rPr>
        <w:t>,</w:t>
      </w:r>
      <w:r>
        <w:rPr>
          <w:rFonts w:ascii="仿宋" w:eastAsia="仿宋" w:hAnsi="仿宋"/>
          <w:sz w:val="32"/>
          <w:szCs w:val="32"/>
        </w:rPr>
        <w:t>大力宣传工作中</w:t>
      </w:r>
      <w:r>
        <w:rPr>
          <w:rFonts w:ascii="仿宋" w:eastAsia="仿宋" w:hAnsi="仿宋" w:hint="eastAsia"/>
          <w:sz w:val="32"/>
          <w:szCs w:val="32"/>
        </w:rPr>
        <w:t>的好成效、好做法</w:t>
      </w:r>
      <w:r>
        <w:rPr>
          <w:rFonts w:ascii="仿宋" w:eastAsia="仿宋" w:hAnsi="仿宋"/>
          <w:sz w:val="32"/>
          <w:szCs w:val="32"/>
        </w:rPr>
        <w:t>,</w:t>
      </w:r>
      <w:r>
        <w:rPr>
          <w:rFonts w:ascii="仿宋" w:eastAsia="仿宋" w:hAnsi="仿宋"/>
          <w:sz w:val="32"/>
          <w:szCs w:val="32"/>
        </w:rPr>
        <w:t>争取广大群众的支持和配合</w:t>
      </w:r>
      <w:r>
        <w:rPr>
          <w:rFonts w:ascii="仿宋" w:eastAsia="仿宋" w:hAnsi="仿宋"/>
          <w:sz w:val="32"/>
          <w:szCs w:val="32"/>
        </w:rPr>
        <w:t>,</w:t>
      </w:r>
      <w:r>
        <w:rPr>
          <w:rFonts w:ascii="仿宋" w:eastAsia="仿宋" w:hAnsi="仿宋"/>
          <w:sz w:val="32"/>
          <w:szCs w:val="32"/>
        </w:rPr>
        <w:t>形成全社会</w:t>
      </w:r>
      <w:r>
        <w:rPr>
          <w:rFonts w:ascii="仿宋" w:eastAsia="仿宋" w:hAnsi="仿宋" w:hint="eastAsia"/>
          <w:sz w:val="32"/>
          <w:szCs w:val="32"/>
        </w:rPr>
        <w:t>“停车入位、管理规范、文明停车、违停受罚”的良好格局。</w:t>
      </w:r>
    </w:p>
    <w:p w:rsidR="00C45182" w:rsidRDefault="00C45182" w:rsidP="00DD5D7D">
      <w:pPr>
        <w:spacing w:line="560" w:lineRule="exact"/>
        <w:ind w:firstLineChars="200" w:firstLine="640"/>
        <w:rPr>
          <w:rFonts w:ascii="仿宋" w:eastAsia="仿宋" w:hAnsi="仿宋" w:cs="仿宋"/>
          <w:sz w:val="32"/>
          <w:szCs w:val="32"/>
        </w:rPr>
      </w:pPr>
    </w:p>
    <w:p w:rsidR="00C45182" w:rsidRDefault="00C45182" w:rsidP="00DD5D7D">
      <w:pPr>
        <w:spacing w:line="560" w:lineRule="exact"/>
        <w:ind w:firstLineChars="200" w:firstLine="640"/>
        <w:rPr>
          <w:rFonts w:ascii="仿宋" w:eastAsia="仿宋" w:hAnsi="仿宋" w:cs="仿宋"/>
          <w:sz w:val="32"/>
          <w:szCs w:val="32"/>
        </w:rPr>
      </w:pPr>
    </w:p>
    <w:p w:rsidR="00C45182" w:rsidRDefault="00C45182" w:rsidP="00DD5D7D">
      <w:pPr>
        <w:spacing w:line="560" w:lineRule="exact"/>
        <w:ind w:firstLineChars="200" w:firstLine="640"/>
        <w:rPr>
          <w:rFonts w:ascii="仿宋" w:eastAsia="仿宋" w:hAnsi="仿宋" w:cs="仿宋"/>
          <w:sz w:val="32"/>
          <w:szCs w:val="32"/>
        </w:rPr>
      </w:pPr>
    </w:p>
    <w:p w:rsidR="00C45182" w:rsidRDefault="00922F46" w:rsidP="00922F46">
      <w:pPr>
        <w:wordWrap w:val="0"/>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w:t>
      </w:r>
      <w:r w:rsidR="009659BC">
        <w:rPr>
          <w:rFonts w:ascii="仿宋" w:eastAsia="仿宋" w:hAnsi="仿宋" w:cs="仿宋" w:hint="eastAsia"/>
          <w:sz w:val="32"/>
          <w:szCs w:val="32"/>
        </w:rPr>
        <w:t>年</w:t>
      </w:r>
      <w:r>
        <w:rPr>
          <w:rFonts w:ascii="仿宋" w:eastAsia="仿宋" w:hAnsi="仿宋" w:cs="仿宋" w:hint="eastAsia"/>
          <w:sz w:val="32"/>
          <w:szCs w:val="32"/>
        </w:rPr>
        <w:t xml:space="preserve">  </w:t>
      </w:r>
      <w:r w:rsidR="009659BC">
        <w:rPr>
          <w:rFonts w:ascii="仿宋" w:eastAsia="仿宋" w:hAnsi="仿宋" w:cs="仿宋" w:hint="eastAsia"/>
          <w:sz w:val="32"/>
          <w:szCs w:val="32"/>
        </w:rPr>
        <w:t>月</w:t>
      </w:r>
      <w:r>
        <w:rPr>
          <w:rFonts w:ascii="仿宋" w:eastAsia="仿宋" w:hAnsi="仿宋" w:cs="仿宋" w:hint="eastAsia"/>
          <w:sz w:val="32"/>
          <w:szCs w:val="32"/>
        </w:rPr>
        <w:t xml:space="preserve">  </w:t>
      </w:r>
      <w:r w:rsidR="009659BC">
        <w:rPr>
          <w:rFonts w:ascii="仿宋" w:eastAsia="仿宋" w:hAnsi="仿宋" w:cs="仿宋" w:hint="eastAsia"/>
          <w:sz w:val="32"/>
          <w:szCs w:val="32"/>
        </w:rPr>
        <w:t>日</w:t>
      </w:r>
      <w:r>
        <w:rPr>
          <w:rFonts w:ascii="仿宋" w:eastAsia="仿宋" w:hAnsi="仿宋" w:cs="仿宋" w:hint="eastAsia"/>
          <w:sz w:val="32"/>
          <w:szCs w:val="32"/>
        </w:rPr>
        <w:t xml:space="preserve">    </w:t>
      </w:r>
    </w:p>
    <w:p w:rsidR="00C45182" w:rsidRDefault="00C45182" w:rsidP="00922F46">
      <w:pPr>
        <w:spacing w:line="560" w:lineRule="exact"/>
        <w:rPr>
          <w:rFonts w:ascii="宋体" w:eastAsia="宋体" w:hAnsi="宋体" w:cs="宋体"/>
          <w:sz w:val="44"/>
          <w:szCs w:val="44"/>
        </w:rPr>
      </w:pPr>
    </w:p>
    <w:sectPr w:rsidR="00C45182" w:rsidSect="00C45182">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182" w:rsidRDefault="00C45182" w:rsidP="00C45182">
      <w:r>
        <w:separator/>
      </w:r>
    </w:p>
  </w:endnote>
  <w:endnote w:type="continuationSeparator" w:id="1">
    <w:p w:rsidR="00C45182" w:rsidRDefault="00C45182" w:rsidP="00C45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黑体简体">
    <w:altName w:val="黑体"/>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82" w:rsidRDefault="00C45182">
    <w:pPr>
      <w:pStyle w:val="a3"/>
      <w:jc w:val="center"/>
    </w:pPr>
    <w:r>
      <w:fldChar w:fldCharType="begin"/>
    </w:r>
    <w:r w:rsidR="009659BC">
      <w:instrText>PAGE   \* MERGEFORMAT</w:instrText>
    </w:r>
    <w:r>
      <w:fldChar w:fldCharType="separate"/>
    </w:r>
    <w:r w:rsidR="00922F46">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182" w:rsidRDefault="00C45182" w:rsidP="00C45182">
      <w:r>
        <w:separator/>
      </w:r>
    </w:p>
  </w:footnote>
  <w:footnote w:type="continuationSeparator" w:id="1">
    <w:p w:rsidR="00C45182" w:rsidRDefault="00C45182" w:rsidP="00C4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E257"/>
    <w:multiLevelType w:val="singleLevel"/>
    <w:tmpl w:val="5FD2E25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182"/>
    <w:rsid w:val="00922F46"/>
    <w:rsid w:val="009659BC"/>
    <w:rsid w:val="00C45182"/>
    <w:rsid w:val="00DD5D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82"/>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rsid w:val="00C4518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45182"/>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unhideWhenUsed/>
    <w:qFormat/>
    <w:rsid w:val="00C451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nhideWhenUsed/>
    <w:rsid w:val="00C45182"/>
    <w:pPr>
      <w:ind w:leftChars="600" w:left="600"/>
    </w:pPr>
    <w:rPr>
      <w:rFonts w:hint="eastAsia"/>
    </w:rPr>
  </w:style>
  <w:style w:type="paragraph" w:styleId="a3">
    <w:name w:val="footer"/>
    <w:basedOn w:val="a"/>
    <w:link w:val="Char"/>
    <w:uiPriority w:val="99"/>
    <w:unhideWhenUsed/>
    <w:rsid w:val="00C45182"/>
    <w:pPr>
      <w:tabs>
        <w:tab w:val="center" w:pos="4153"/>
        <w:tab w:val="right" w:pos="8306"/>
      </w:tabs>
      <w:snapToGrid w:val="0"/>
      <w:jc w:val="left"/>
    </w:pPr>
    <w:rPr>
      <w:sz w:val="18"/>
      <w:szCs w:val="18"/>
    </w:rPr>
  </w:style>
  <w:style w:type="paragraph" w:styleId="a4">
    <w:name w:val="header"/>
    <w:basedOn w:val="a"/>
    <w:link w:val="Char0"/>
    <w:uiPriority w:val="99"/>
    <w:unhideWhenUsed/>
    <w:rsid w:val="00C45182"/>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C45182"/>
    <w:rPr>
      <w:b/>
      <w:bCs/>
    </w:rPr>
  </w:style>
  <w:style w:type="paragraph" w:customStyle="1" w:styleId="10">
    <w:name w:val="列出段落1"/>
    <w:basedOn w:val="a"/>
    <w:uiPriority w:val="34"/>
    <w:qFormat/>
    <w:rsid w:val="00C45182"/>
    <w:pPr>
      <w:ind w:firstLineChars="200" w:firstLine="420"/>
    </w:pPr>
  </w:style>
  <w:style w:type="character" w:customStyle="1" w:styleId="1Char">
    <w:name w:val="标题 1 Char"/>
    <w:basedOn w:val="a0"/>
    <w:link w:val="1"/>
    <w:uiPriority w:val="9"/>
    <w:rsid w:val="00C45182"/>
    <w:rPr>
      <w:b/>
      <w:bCs/>
      <w:kern w:val="44"/>
      <w:sz w:val="44"/>
      <w:szCs w:val="44"/>
    </w:rPr>
  </w:style>
  <w:style w:type="character" w:customStyle="1" w:styleId="Char0">
    <w:name w:val="页眉 Char"/>
    <w:basedOn w:val="a0"/>
    <w:link w:val="a4"/>
    <w:uiPriority w:val="99"/>
    <w:rsid w:val="00C45182"/>
    <w:rPr>
      <w:sz w:val="18"/>
      <w:szCs w:val="18"/>
    </w:rPr>
  </w:style>
  <w:style w:type="character" w:customStyle="1" w:styleId="Char">
    <w:name w:val="页脚 Char"/>
    <w:basedOn w:val="a0"/>
    <w:link w:val="a3"/>
    <w:uiPriority w:val="99"/>
    <w:rsid w:val="00C45182"/>
    <w:rPr>
      <w:sz w:val="18"/>
      <w:szCs w:val="18"/>
    </w:rPr>
  </w:style>
  <w:style w:type="character" w:customStyle="1" w:styleId="2Char">
    <w:name w:val="标题 2 Char"/>
    <w:basedOn w:val="a0"/>
    <w:link w:val="2"/>
    <w:uiPriority w:val="9"/>
    <w:rsid w:val="00C45182"/>
    <w:rPr>
      <w:rFonts w:ascii="等线 Light" w:eastAsia="等线 Light" w:hAnsi="等线 Light" w:cs="黑体"/>
      <w:b/>
      <w:bCs/>
      <w:sz w:val="32"/>
      <w:szCs w:val="32"/>
    </w:rPr>
  </w:style>
  <w:style w:type="character" w:customStyle="1" w:styleId="3Char">
    <w:name w:val="标题 3 Char"/>
    <w:basedOn w:val="a0"/>
    <w:link w:val="3"/>
    <w:uiPriority w:val="9"/>
    <w:rsid w:val="00C45182"/>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1116</Words>
  <Characters>6366</Characters>
  <Application>Microsoft Office Word</Application>
  <DocSecurity>0</DocSecurity>
  <Lines>53</Lines>
  <Paragraphs>14</Paragraphs>
  <ScaleCrop>false</ScaleCrop>
  <Company>微软中国</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关于推进市区停车管理“序化”工作</dc:title>
  <dc:creator>Administrator</dc:creator>
  <cp:lastModifiedBy>Lenovo</cp:lastModifiedBy>
  <cp:revision>3</cp:revision>
  <cp:lastPrinted>2020-12-15T05:46:00Z</cp:lastPrinted>
  <dcterms:created xsi:type="dcterms:W3CDTF">2020-12-15T01:04:00Z</dcterms:created>
  <dcterms:modified xsi:type="dcterms:W3CDTF">2021-01-06T02:42:00Z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