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360" w:lineRule="auto"/>
              <w:rPr>
                <w:sz w:val="22"/>
              </w:rPr>
            </w:pPr>
            <w:r>
              <w:rPr>
                <w:rFonts w:hint="eastAsia"/>
                <w:sz w:val="22"/>
              </w:rPr>
              <w:t>提案编号</w:t>
            </w:r>
          </w:p>
        </w:tc>
        <w:tc>
          <w:tcPr>
            <w:tcW w:w="7102" w:type="dxa"/>
            <w:gridSpan w:val="5"/>
            <w:vAlign w:val="center"/>
          </w:tcPr>
          <w:p>
            <w:r>
              <w:t>20210701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360" w:lineRule="auto"/>
              <w:rPr>
                <w:sz w:val="22"/>
              </w:rPr>
            </w:pPr>
            <w:r>
              <w:rPr>
                <w:rFonts w:hint="eastAsia"/>
                <w:sz w:val="22"/>
              </w:rPr>
              <w:t>创建日期</w:t>
            </w:r>
          </w:p>
        </w:tc>
        <w:tc>
          <w:tcPr>
            <w:tcW w:w="1420" w:type="dxa"/>
            <w:vAlign w:val="center"/>
          </w:tcPr>
          <w:p>
            <w:r>
              <w:t>2021-01-27</w:t>
            </w:r>
          </w:p>
        </w:tc>
        <w:tc>
          <w:tcPr>
            <w:tcW w:w="1420" w:type="dxa"/>
            <w:vAlign w:val="center"/>
          </w:tcPr>
          <w:p>
            <w:pPr>
              <w:spacing w:line="360" w:lineRule="auto"/>
              <w:rPr>
                <w:sz w:val="22"/>
              </w:rPr>
            </w:pPr>
            <w:r>
              <w:rPr>
                <w:rFonts w:hint="eastAsia"/>
                <w:sz w:val="22"/>
              </w:rPr>
              <w:t>提交时间</w:t>
            </w:r>
          </w:p>
        </w:tc>
        <w:tc>
          <w:tcPr>
            <w:tcW w:w="1420" w:type="dxa"/>
            <w:vAlign w:val="center"/>
          </w:tcPr>
          <w:p>
            <w:r>
              <w:t>2021-01-27</w:t>
            </w:r>
          </w:p>
        </w:tc>
        <w:tc>
          <w:tcPr>
            <w:tcW w:w="1421" w:type="dxa"/>
            <w:vAlign w:val="center"/>
          </w:tcPr>
          <w:p>
            <w:pPr>
              <w:spacing w:line="360" w:lineRule="auto"/>
              <w:rPr>
                <w:sz w:val="22"/>
              </w:rPr>
            </w:pPr>
            <w:r>
              <w:rPr>
                <w:rFonts w:hint="eastAsia"/>
                <w:sz w:val="22"/>
              </w:rPr>
              <w:t>公开类型</w:t>
            </w:r>
          </w:p>
        </w:tc>
        <w:tc>
          <w:tcPr>
            <w:tcW w:w="1421" w:type="dxa"/>
            <w:vAlign w:val="center"/>
          </w:tcPr>
          <w:p>
            <w: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360" w:lineRule="auto"/>
              <w:rPr>
                <w:sz w:val="22"/>
              </w:rPr>
            </w:pPr>
            <w:r>
              <w:rPr>
                <w:rFonts w:hint="eastAsia"/>
                <w:sz w:val="22"/>
              </w:rPr>
              <w:t>提案分类</w:t>
            </w:r>
          </w:p>
        </w:tc>
        <w:tc>
          <w:tcPr>
            <w:tcW w:w="1420" w:type="dxa"/>
            <w:vAlign w:val="center"/>
          </w:tcPr>
          <w:p>
            <w:r>
              <w:t>个人提案</w:t>
            </w:r>
          </w:p>
        </w:tc>
        <w:tc>
          <w:tcPr>
            <w:tcW w:w="1420" w:type="dxa"/>
            <w:vAlign w:val="center"/>
          </w:tcPr>
          <w:p>
            <w:pPr>
              <w:spacing w:line="360" w:lineRule="auto"/>
              <w:rPr>
                <w:sz w:val="22"/>
              </w:rPr>
            </w:pPr>
            <w:r>
              <w:rPr>
                <w:rFonts w:hint="eastAsia"/>
                <w:sz w:val="22"/>
              </w:rPr>
              <w:t>提案类型</w:t>
            </w:r>
          </w:p>
        </w:tc>
        <w:tc>
          <w:tcPr>
            <w:tcW w:w="1420" w:type="dxa"/>
            <w:vAlign w:val="center"/>
          </w:tcPr>
          <w:p>
            <w:r>
              <w:t>生态</w:t>
            </w:r>
          </w:p>
        </w:tc>
        <w:tc>
          <w:tcPr>
            <w:tcW w:w="1421" w:type="dxa"/>
            <w:vAlign w:val="center"/>
          </w:tcPr>
          <w:p>
            <w:pPr>
              <w:spacing w:line="360" w:lineRule="auto"/>
              <w:rPr>
                <w:sz w:val="22"/>
              </w:rPr>
            </w:pPr>
            <w:r>
              <w:rPr>
                <w:rFonts w:hint="eastAsia"/>
                <w:sz w:val="22"/>
              </w:rPr>
              <w:t>会议类型</w:t>
            </w:r>
          </w:p>
        </w:tc>
        <w:tc>
          <w:tcPr>
            <w:tcW w:w="1421" w:type="dxa"/>
            <w:vAlign w:val="center"/>
          </w:tcPr>
          <w:p>
            <w:r>
              <w:t>大会提案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360" w:lineRule="auto"/>
              <w:rPr>
                <w:sz w:val="22"/>
              </w:rPr>
            </w:pPr>
            <w:r>
              <w:rPr>
                <w:rFonts w:hint="eastAsia"/>
                <w:sz w:val="22"/>
              </w:rPr>
              <w:t>撰写人</w:t>
            </w:r>
          </w:p>
        </w:tc>
        <w:tc>
          <w:tcPr>
            <w:tcW w:w="1420" w:type="dxa"/>
            <w:vAlign w:val="center"/>
          </w:tcPr>
          <w:p>
            <w:r>
              <w:t>凡紫骏</w:t>
            </w:r>
          </w:p>
        </w:tc>
        <w:tc>
          <w:tcPr>
            <w:tcW w:w="1420" w:type="dxa"/>
            <w:vAlign w:val="center"/>
          </w:tcPr>
          <w:p>
            <w:pPr>
              <w:spacing w:line="360" w:lineRule="auto"/>
              <w:rPr>
                <w:sz w:val="22"/>
              </w:rPr>
            </w:pPr>
            <w:r>
              <w:rPr>
                <w:rFonts w:hint="eastAsia"/>
                <w:sz w:val="22"/>
              </w:rPr>
              <w:t>界别</w:t>
            </w:r>
          </w:p>
        </w:tc>
        <w:tc>
          <w:tcPr>
            <w:tcW w:w="1420" w:type="dxa"/>
            <w:vAlign w:val="center"/>
          </w:tcPr>
          <w:p>
            <w:r>
              <w:t>共青团</w:t>
            </w:r>
          </w:p>
        </w:tc>
        <w:tc>
          <w:tcPr>
            <w:tcW w:w="1421" w:type="dxa"/>
            <w:vAlign w:val="center"/>
          </w:tcPr>
          <w:p>
            <w:pPr>
              <w:spacing w:line="360" w:lineRule="auto"/>
              <w:rPr>
                <w:sz w:val="22"/>
              </w:rPr>
            </w:pPr>
            <w:r>
              <w:rPr>
                <w:rFonts w:hint="eastAsia"/>
                <w:sz w:val="22"/>
              </w:rPr>
              <w:t>届次</w:t>
            </w:r>
          </w:p>
        </w:tc>
        <w:tc>
          <w:tcPr>
            <w:tcW w:w="1421" w:type="dxa"/>
            <w:vAlign w:val="center"/>
          </w:tcPr>
          <w:p>
            <w:r>
              <w:t>十四届四次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360" w:lineRule="auto"/>
              <w:rPr>
                <w:rFonts w:hint="eastAsia" w:eastAsiaTheme="minorEastAsia"/>
                <w:sz w:val="22"/>
                <w:lang w:val="en-US" w:eastAsia="zh-CN"/>
              </w:rPr>
            </w:pPr>
            <w:r>
              <w:rPr>
                <w:rFonts w:hint="eastAsia"/>
                <w:sz w:val="22"/>
                <w:lang w:val="en-US" w:eastAsia="zh-CN"/>
              </w:rPr>
              <w:t>联系电话</w:t>
            </w:r>
          </w:p>
        </w:tc>
        <w:tc>
          <w:tcPr>
            <w:tcW w:w="1420" w:type="dxa"/>
            <w:vAlign w:val="center"/>
          </w:tcPr>
          <w:p>
            <w:r>
              <w:t>13838387799</w:t>
            </w:r>
          </w:p>
        </w:tc>
        <w:tc>
          <w:tcPr>
            <w:tcW w:w="1420" w:type="dxa"/>
            <w:vAlign w:val="center"/>
          </w:tcPr>
          <w:p>
            <w:pPr>
              <w:spacing w:line="360" w:lineRule="auto"/>
              <w:rPr>
                <w:rFonts w:hint="eastAsia" w:eastAsiaTheme="minorEastAsia"/>
                <w:sz w:val="22"/>
                <w:lang w:val="en-US" w:eastAsia="zh-CN"/>
              </w:rPr>
            </w:pPr>
            <w:r>
              <w:rPr>
                <w:rFonts w:hint="eastAsia"/>
                <w:sz w:val="22"/>
                <w:lang w:val="en-US" w:eastAsia="zh-CN"/>
              </w:rPr>
              <w:t>通讯地址</w:t>
            </w:r>
          </w:p>
        </w:tc>
        <w:tc>
          <w:tcPr>
            <w:tcW w:w="1420" w:type="dxa"/>
            <w:vAlign w:val="center"/>
          </w:tcPr>
          <w:p>
            <w:r>
              <w:t>郑州市郑东新450000区文博城东十楼1-15-16</w:t>
            </w:r>
          </w:p>
        </w:tc>
        <w:tc>
          <w:tcPr>
            <w:tcW w:w="1421" w:type="dxa"/>
            <w:vAlign w:val="center"/>
          </w:tcPr>
          <w:p>
            <w:pPr>
              <w:spacing w:line="360" w:lineRule="auto"/>
              <w:rPr>
                <w:rFonts w:hint="eastAsia" w:eastAsiaTheme="minorEastAsia"/>
                <w:sz w:val="22"/>
                <w:lang w:val="en-US" w:eastAsia="zh-CN"/>
              </w:rPr>
            </w:pPr>
            <w:r>
              <w:rPr>
                <w:rFonts w:hint="eastAsia"/>
                <w:sz w:val="22"/>
                <w:lang w:val="en-US" w:eastAsia="zh-CN"/>
              </w:rPr>
              <w:t>邮编</w:t>
            </w:r>
          </w:p>
        </w:tc>
        <w:tc>
          <w:tcPr>
            <w:tcW w:w="1421" w:type="dxa"/>
            <w:vAlign w:val="center"/>
          </w:tcPr>
          <w:p>
            <w: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360" w:lineRule="auto"/>
              <w:rPr>
                <w:sz w:val="22"/>
              </w:rPr>
            </w:pPr>
            <w:r>
              <w:rPr>
                <w:rFonts w:hint="eastAsia"/>
                <w:sz w:val="22"/>
              </w:rPr>
              <w:t>联名委员</w:t>
            </w:r>
          </w:p>
        </w:tc>
        <w:tc>
          <w:tcPr>
            <w:tcW w:w="7102" w:type="dxa"/>
            <w:gridSpan w:val="5"/>
            <w:vAlign w:val="center"/>
          </w:tcPr>
          <w:p>
            <w:r>
              <w:t>张琳琳[共青团],张翼飞[共青团]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360" w:lineRule="auto"/>
              <w:rPr>
                <w:sz w:val="22"/>
              </w:rPr>
            </w:pPr>
            <w:r>
              <w:rPr>
                <w:rFonts w:hint="eastAsia"/>
                <w:sz w:val="22"/>
              </w:rPr>
              <w:t>承办单位</w:t>
            </w:r>
          </w:p>
        </w:tc>
        <w:tc>
          <w:tcPr>
            <w:tcW w:w="7102" w:type="dxa"/>
            <w:gridSpan w:val="5"/>
            <w:vAlign w:val="center"/>
          </w:tcPr>
          <w:p>
            <w:r>
              <w:t>【主办】郑州市生态环境局,【协办】郑州市水利局,【协办】郑州市文化广电和旅游局</w:t>
            </w:r>
          </w:p>
        </w:tc>
      </w:tr>
    </w:tbl>
    <w:p/>
    <w:p>
      <w:pPr>
        <w:jc w:val="center"/>
      </w:pPr>
      <w:r>
        <w:rPr>
          <w:b w:val="true"/>
          <w:sz w:val="40"/>
        </w:rPr>
        <w:t>关于丰绿增水 以文铸魂 助推黄河流域生态保护和高质量发展的提案</w:t>
      </w:r>
    </w:p>
    <w:p>
      <w:r>
        <w:rPr>
          <w:sz w:val="28"/>
        </w:rPr>
        <w:t xml:space="preserve">    黄河流域生态保护和高质量发展战略，是以习近平同志为核心的中共中央加强黄河流域生态保护的重大部署，是谋划中国经济发展新棋局的重大决策，是推动流域经济协同发展的重大举措，是事关中华民族伟大复兴的国之大事。2019年9月，习近平总书记主持召开黄河流域生态保护和高质量发展座谈会，正式提出这一重要部署，充分体现了对国家永续发展的长远考量、对构建生态安全格局的战略眼光。2020年10月，中共中央正式印发《黄河流域生态保护和高质量发展规划纲要》。</w:t>
      </w:r>
    </w:p>
    <w:p>
      <w:r>
        <w:rPr>
          <w:sz w:val="28"/>
        </w:rPr>
        <w:t xml:space="preserve">    郑州市按照中央和省委、省政府的工作部署，严格遵循“重在保护，要在治理”总要求，扛起郑州的使命担当，率先启动黄河流域生态保护和高质量发展核心示范区规划建设工作，启动开展了核心示范区重大战略研究，编制了《郑州建设黄河流域生态保护和高质量发展核心示范区总体发展规划》；加快推进山水林田湖草滩系统治理，为黄河流域生态保护提供示范；积极打造国际级的黄河文明寻根胜地和中华优秀传统文化观光体验目的地。虽然做了很多工作，但仍然存在一些问题。一是生态保护任务艰巨。流域内污染源较多，特别是工业污染、农业污染、内河污染仍然是重点，跨境污染问题日益凸显。农村排污方式粗放，生活垃圾和生活污水大多采用挖沟、填埋方式处理，造成土地污染，进而污染地下水。部分引黄涵闸修建时间早，引水能力较弱，水体流动性差。生态廊道建设质量不高，进展速度不快。二是水源浪费比较严重。水资源短缺问题已经成为黄河流域经济社会可持续发展和良好生态环境维持的最大制约和短板。只有做好水资源节约集约利用这篇大文章，切实改变节水意识不强、用水粗放和浪费的问题，让水资源成为黄河流域高质量发展的最大公约数，才能真正让黄河造福于民，成为安澜河、幸福河。郑州是一个缺水城市，全市人均水资源占有量不足全省的1/3、全国的1/16，登封、新密等县市更是长期缺水，水资源保障是一个突出短板。另外有些地方地下水超采、工业农业水资源低效利用及浪费问题在一定范围内还比较普遍。三是黄河文化挖掘欠缺。虽然我市对黄河文化做了很多挖掘工作，但仍然存在对黄河文化内涵、精神特质的研究挖掘不够，文创产品过少，文旅融合意识不强，对外宣传、文化交流不足等问题。</w:t>
      </w:r>
    </w:p>
    <w:p>
      <w:r>
        <w:rPr>
          <w:sz w:val="28"/>
        </w:rPr>
        <w:t xml:space="preserve">    建议：</w:t>
      </w:r>
    </w:p>
    <w:p>
      <w:r>
        <w:rPr>
          <w:sz w:val="28"/>
        </w:rPr>
        <w:t xml:space="preserve">    一是加强区域合作，保护黄河生态。参照以国家公园为主体的自然保护地体系的目标和思路，以黄河湿地为主体，依托黄河自然生态资源，深度挖掘黄河文化内涵，保护利用水系、湿地、林地等自然资源，建设黄河生态景观风貌带。以黄河为核心，构筑骨干绿道网，联系黄河南北两岸的重点地区，打造绿道系统。加强河流堤外缓冲隔离防护林带建设，实施植树种草增绿，建设绿色生态廊道，改善断面水质，保护河流生态空间。在入河排污口，重点断面涉及的城镇生活污水处理厂出水口及进水管道溢流口配套建设人工湿地水质改善工程，提升排水入河前“最后一公里”治理效能。坚持山水林田湖草综合治理、系统治理，有序推进山水林田湖草生态保护修复工程，统筹开展矿山环境综合治理、全域土地综合整治、河湖岸线生态修复、森林生态修复、自然灾害预防与修复等生态保护修复工程，重塑城市与母亲河的连接，将黄河从限制城市的自然边界转化为联动城市的生态纽带。</w:t>
      </w:r>
    </w:p>
    <w:p>
      <w:r>
        <w:rPr>
          <w:sz w:val="28"/>
        </w:rPr>
        <w:t xml:space="preserve">    二是做好黄河流域水资源节约集约利用，解决区域缺水难题。构建高效节水产业体系以实现生态保护与高质量发展。“以水定城、以水定地、以水定人、以水定产”思路，就是把水资源作为前置约束条件，根据地区水资源、水生态、水环境承载能力，调整区域空间布局、控制城市发展规模、引导人口流动、优化产业结构，以实现人与自然的和谐共生和可持续发展。坚持以水定城、以水定地、以水定人、以水定产，打破了过去把水资源当作可以无限索取的旧思维，将人与水的关系纳入到正确的轨道上来，是生态文明建设的重要实践，也是对科学发展规律的自觉遵循，必须将这一要求落实到黄河流域生态保护和高质量发展的全过程中来。黄河流域各地区在今后的发展中要明确当地可用水量，确定干流及重要支流生态水量，并确定地下水位、水量管控指标，明确可开采利用的地表水量、地下水量和非常规水利用量。按照确定的可用水总量和用水定额，结合当地经济社会发展的现实情况，研究提出每个区域城市生活用水、工业用水、农业用水的控制性指标，确保人口规模、经济结构、产业布局与当地水资源、水生态、水环境承载能力相适应。各地区要根据水资源禀赋条件，科学引导人口流动，优化区域空间布局，合理控制城市规模。要从水资源实际出发，宜水则水、宜山则山，宜粮则粮、宜农则农，宜工则工、宜商则商，积极探索富有地域特色的高质量发展新路子。</w:t>
      </w:r>
    </w:p>
    <w:p>
      <w:r>
        <w:rPr>
          <w:sz w:val="28"/>
        </w:rPr>
        <w:t xml:space="preserve">    三是深入挖掘黄河文化，强化黄河历史文化主地标城市地位。要积极完善文化旅游服务项目。在大众观光旅游、文化体验基础上，发展休闲娱乐、康体度假、探险旅游、科考、游学等新兴文化旅游业态，促使黄河文化的创意性转化。数字科技、互联网与文化旅游的融合，发展智慧旅游、文化旅游管理和网络文化旅游消费。民宿、网红、打卡地将线上和线下的消费融为一体，建构突破时间空间的新兴文化旅游服务业态。发展黄河文化新业态。围绕炎黄二帝、天地之中、少林文化、姓氏文化、老家河南等优质文化资源，通过科技赋能、文化赋能、创意赋能，发展以黄河文化为素材的网络小说、网剧、大电影、手游、电竞等产业形态，找到黄河文化与时尚需求、大众文化需求之间的结合点。打造黄河文创精品及文创品牌。依托郑州市艺术场馆、高校及社会力量，设立若干黄河文化创意设计中心，打造一批具有核心竞争力的创意设计品牌企业，培育和引进一批创意设计人才，推广一批具有鲜明黄河文化符号的创意设计精品。挖掘本地特色黄河文化资源，如澄泥砚等非物质文化遗产、土特产，将文化创意融入到郑州特色经济，通过在地性文化创意，带动包装、设计、物流，延伸到图书、影视、出版、印刷等文化产业业态，推动本地品牌形成大市场、大产业。</w:t>
      </w:r>
    </w:p>
    <w:p>
      <w:r>
        <w:rPr>
          <w:sz w:val="28"/>
        </w:rPr>
        <w:t xml:space="preserve">    当前，黄河流域生态保护和高质量发展重大国家战略深入实施，畅通国内大循环、促进国际国内双循环加快推进，这些重大国家战略开辟了我市发展的新纪元。我们应把握机遇、趁势而上，增强系统性、整体性、协同性，奏响“黄河大合唱”时代最强音。</w:t>
      </w: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02"/>
    <w:rsid w:val="000D46B0"/>
    <w:rsid w:val="000F3F84"/>
    <w:rsid w:val="00124638"/>
    <w:rsid w:val="001F4915"/>
    <w:rsid w:val="0024154D"/>
    <w:rsid w:val="002978EC"/>
    <w:rsid w:val="002C4EDF"/>
    <w:rsid w:val="002E29BF"/>
    <w:rsid w:val="002F6DCF"/>
    <w:rsid w:val="00507047"/>
    <w:rsid w:val="0055143F"/>
    <w:rsid w:val="005B30BF"/>
    <w:rsid w:val="00611EE0"/>
    <w:rsid w:val="007D07E1"/>
    <w:rsid w:val="00801F14"/>
    <w:rsid w:val="00817002"/>
    <w:rsid w:val="008F080C"/>
    <w:rsid w:val="00913344"/>
    <w:rsid w:val="009365E2"/>
    <w:rsid w:val="00942C2A"/>
    <w:rsid w:val="009B1617"/>
    <w:rsid w:val="009C04FB"/>
    <w:rsid w:val="009D0BAD"/>
    <w:rsid w:val="00A040D5"/>
    <w:rsid w:val="00BA0B33"/>
    <w:rsid w:val="00C80A1F"/>
    <w:rsid w:val="00D35A13"/>
    <w:rsid w:val="00D62514"/>
    <w:rsid w:val="00D73491"/>
    <w:rsid w:val="00D766DA"/>
    <w:rsid w:val="00E02810"/>
    <w:rsid w:val="00EC027C"/>
    <w:rsid w:val="00EE7224"/>
    <w:rsid w:val="148654A2"/>
    <w:rsid w:val="1780190D"/>
    <w:rsid w:val="22837325"/>
    <w:rsid w:val="2E741EA0"/>
    <w:rsid w:val="3C011E0F"/>
    <w:rsid w:val="4481768A"/>
    <w:rsid w:val="53C15647"/>
    <w:rsid w:val="5AF61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 w:type="character" w:customStyle="1" w:styleId="10">
    <w:name w:val="HTML 预设格式 Char"/>
    <w:basedOn w:val="5"/>
    <w:link w:val="4"/>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theme/theme1.xml" Type="http://schemas.openxmlformats.org/officeDocument/2006/relationships/theme"/>
<Relationship Id="rId4" Target="../customXml/item1.xml" Type="http://schemas.openxmlformats.org/officeDocument/2006/relationships/customXml"/>
<Relationship Id="rId5"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Words>
  <Characters>369</Characters>
  <Lines>3</Lines>
  <Paragraphs>1</Paragraphs>
  <TotalTime>34</TotalTime>
  <ScaleCrop>false</ScaleCrop>
  <LinksUpToDate>false</LinksUpToDate>
  <CharactersWithSpaces>432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2018-04-11T07:21:00Z</dcterms:created>
  <dc:creator>13407</dc:creator>
  <cp:lastModifiedBy>Lenovo</cp:lastModifiedBy>
  <dcterms:modified xsi:type="dcterms:W3CDTF">2018-10-12T01:12:56Z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