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spacing w:line="360" w:lineRule="auto"/>
              <w:rPr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>提案编号</w:t>
            </w:r>
          </w:p>
        </w:tc>
        <w:tc>
          <w:tcPr>
            <w:tcW w:w="7102" w:type="dxa"/>
            <w:gridSpan w:val="5"/>
            <w:vAlign w:val="center"/>
          </w:tcPr>
          <w:p>
            <w:r>
              <w:t>20210444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创建日期</w:t>
            </w:r>
          </w:p>
        </w:tc>
        <w:tc>
          <w:tcPr>
            <w:tcW w:w="1420" w:type="dxa"/>
            <w:vAlign w:val="center"/>
          </w:tcPr>
          <w:p>
            <w:r>
              <w:t>2021-01-26</w:t>
            </w: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提交时间</w:t>
            </w:r>
          </w:p>
        </w:tc>
        <w:tc>
          <w:tcPr>
            <w:tcW w:w="1420" w:type="dxa"/>
            <w:vAlign w:val="center"/>
          </w:tcPr>
          <w:p>
            <w:r>
              <w:t>2021-01-26</w:t>
            </w:r>
          </w:p>
        </w:tc>
        <w:tc>
          <w:tcPr>
            <w:tcW w:w="1421" w:type="dxa"/>
            <w:vAlign w:val="center"/>
          </w:tcPr>
          <w:p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公开类型</w:t>
            </w:r>
          </w:p>
        </w:tc>
        <w:tc>
          <w:tcPr>
            <w:tcW w:w="1421" w:type="dxa"/>
            <w:vAlign w:val="center"/>
          </w:tcPr>
          <w:p>
            <w: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提案分类</w:t>
            </w:r>
          </w:p>
        </w:tc>
        <w:tc>
          <w:tcPr>
            <w:tcW w:w="1420" w:type="dxa"/>
            <w:vAlign w:val="center"/>
          </w:tcPr>
          <w:p>
            <w:r>
              <w:t>个人提案</w:t>
            </w: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提案类型</w:t>
            </w:r>
          </w:p>
        </w:tc>
        <w:tc>
          <w:tcPr>
            <w:tcW w:w="1420" w:type="dxa"/>
            <w:vAlign w:val="center"/>
          </w:tcPr>
          <w:p>
            <w:r>
              <w:t>社会</w:t>
            </w:r>
          </w:p>
        </w:tc>
        <w:tc>
          <w:tcPr>
            <w:tcW w:w="1421" w:type="dxa"/>
            <w:vAlign w:val="center"/>
          </w:tcPr>
          <w:p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会议类型</w:t>
            </w:r>
          </w:p>
        </w:tc>
        <w:tc>
          <w:tcPr>
            <w:tcW w:w="1421" w:type="dxa"/>
            <w:vAlign w:val="center"/>
          </w:tcPr>
          <w:p>
            <w:r>
              <w:t>大会提案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撰写人</w:t>
            </w:r>
          </w:p>
        </w:tc>
        <w:tc>
          <w:tcPr>
            <w:tcW w:w="1420" w:type="dxa"/>
            <w:vAlign w:val="center"/>
          </w:tcPr>
          <w:p>
            <w:r>
              <w:t>翟月修</w:t>
            </w: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界别</w:t>
            </w:r>
          </w:p>
        </w:tc>
        <w:tc>
          <w:tcPr>
            <w:tcW w:w="1420" w:type="dxa"/>
            <w:vAlign w:val="center"/>
          </w:tcPr>
          <w:p>
            <w:r>
              <w:t>社会科学</w:t>
            </w:r>
          </w:p>
        </w:tc>
        <w:tc>
          <w:tcPr>
            <w:tcW w:w="1421" w:type="dxa"/>
            <w:vAlign w:val="center"/>
          </w:tcPr>
          <w:p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届次</w:t>
            </w:r>
          </w:p>
        </w:tc>
        <w:tc>
          <w:tcPr>
            <w:tcW w:w="1421" w:type="dxa"/>
            <w:vAlign w:val="center"/>
          </w:tcPr>
          <w:p>
            <w:r>
              <w:t>十四届四次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spacing w:line="360" w:lineRule="auto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r>
              <w:t>13803898363</w:t>
            </w: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通讯地址</w:t>
            </w:r>
          </w:p>
        </w:tc>
        <w:tc>
          <w:tcPr>
            <w:tcW w:w="1420" w:type="dxa"/>
            <w:vAlign w:val="center"/>
          </w:tcPr>
          <w:p>
            <w:r>
              <w:t>郑州市中原区陇海西路265号</w:t>
            </w:r>
          </w:p>
        </w:tc>
        <w:tc>
          <w:tcPr>
            <w:tcW w:w="1421" w:type="dxa"/>
            <w:vAlign w:val="center"/>
          </w:tcPr>
          <w:p>
            <w:pPr>
              <w:spacing w:line="360" w:lineRule="auto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邮编</w:t>
            </w:r>
          </w:p>
        </w:tc>
        <w:tc>
          <w:tcPr>
            <w:tcW w:w="1421" w:type="dxa"/>
            <w:vAlign w:val="center"/>
          </w:tcPr>
          <w:p>
            <w:r>
              <w:t>450000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联名委员</w:t>
            </w:r>
          </w:p>
        </w:tc>
        <w:tc>
          <w:tcPr>
            <w:tcW w:w="7102" w:type="dxa"/>
            <w:gridSpan w:val="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承办单位</w:t>
            </w:r>
          </w:p>
        </w:tc>
        <w:tc>
          <w:tcPr>
            <w:tcW w:w="7102" w:type="dxa"/>
            <w:gridSpan w:val="5"/>
            <w:vAlign w:val="center"/>
          </w:tcPr>
          <w:p>
            <w:r>
              <w:t>【主办】郑州市水利局</w:t>
            </w:r>
          </w:p>
        </w:tc>
      </w:tr>
    </w:tbl>
    <w:p/>
    <w:p>
      <w:pPr>
        <w:jc w:val="center"/>
      </w:pPr>
      <w:r>
        <w:rPr>
          <w:b/>
          <w:sz w:val="40"/>
        </w:rPr>
        <w:t>关于加快实施魏河（金杯路）与贾鲁河连通的建议</w:t>
      </w:r>
    </w:p>
    <w:p>
      <w:r>
        <w:rPr>
          <w:sz w:val="28"/>
        </w:rPr>
        <w:t xml:space="preserve">    一、背景</w:t>
      </w:r>
    </w:p>
    <w:p>
      <w:r>
        <w:rPr>
          <w:sz w:val="28"/>
        </w:rPr>
        <w:t xml:space="preserve">    习近平生态文明思想，为新时代推进生态文明建设提供了重要遵循，多次强调，绿水青山就是金山银山，良好生态环境是最普惠的民生福祉。各级各部门着力打好蓝天、碧水、净土保卫战，努力打造青山常在、绿水长流、空气常新的美丽中国，让人民群众在优美生态环境中生产生活。近年来，郑州市大力推进截污治污，基本实现污水全收集、全处理；实施环城生态水系循环工程，建设提水泵站补充河道生态用水；“五河”理念实施贾鲁河综合治理，加快推进河湖连通，西流湖、祥云湖、贾鲁湖、龙湖、龙子湖、象湖等贾鲁河水系已全面连通，郑东新区以贾鲁河、昆丽河、熊耳河、七里河为支撑的“六湖十河五渠”水系，已全部实现互联互通。郑州市“有河皆干、有水皆污”的问题得到明显改善，城市水生态环境不断提升，河、湖、沟、渠基本形成“一张网”。</w:t>
      </w:r>
    </w:p>
    <w:p>
      <w:r>
        <w:rPr>
          <w:sz w:val="28"/>
        </w:rPr>
        <w:t xml:space="preserve">    二、基本情况及存在问题</w:t>
      </w:r>
    </w:p>
    <w:p>
      <w:r>
        <w:rPr>
          <w:sz w:val="28"/>
        </w:rPr>
        <w:t xml:space="preserve">    随着郑州市建设国家中心城市，城市的开发和建设步伐不断加快，城市品质和生活质量提升成效显现，河湖面貌大为改善，市民获得感、幸福感。安全感持续提升。然而，部分河道由于自然演化和历史遗留等原因，仍存在“断头河”、流量不足等现象，影响水质和景观效果，不利于改善人居环境，与“整洁、有序、舒适、愉悦”城市环境要求不相符，市民关注度高，亟需解决。</w:t>
      </w:r>
    </w:p>
    <w:p>
      <w:r>
        <w:rPr>
          <w:sz w:val="28"/>
        </w:rPr>
        <w:t xml:space="preserve">    魏河，原名贾鲁支河，属于淮河流域，是贾鲁河支流之一，起源于北郊铁路编组站，穿越惠济区、金水区、郑东新区，自西向东在中牟县境内入贾鲁河，全长27.6公里，流域面积105平方公里，以中州大道为界，上游由市水利局管理，下游由郑东区新管理。20世纪60年代起，魏河水量逐渐较少，甚至出现断流现象，2007年郑州市实施了花园口引黄供水补源灌溉工程，通过东风渠倒虹吸出口对魏河补水，同时承担着向东侧龙湖供水的任务；2008年郑州市水务局对魏河（河南省体育场北侧暗渠出口-马庄村段）实施了疏挖、滨河景观建设等治理，河道环境逐步改善。</w:t>
      </w:r>
    </w:p>
    <w:p>
      <w:r>
        <w:rPr>
          <w:sz w:val="28"/>
        </w:rPr>
        <w:t xml:space="preserve">    魏河金杯路-东风渠段长2.1公里，主要通过东风渠提升橡胶坝抬高河道水位，由魏河、东风渠交汇处倒流至魏河上游实施补水，河道补水量难以保障，基本处于封闭缓流状态,水体流动性和自净能力差，汛期排水造成的水质污染隐患大。</w:t>
      </w:r>
    </w:p>
    <w:p>
      <w:r>
        <w:rPr>
          <w:sz w:val="28"/>
        </w:rPr>
        <w:t xml:space="preserve">    三、建议</w:t>
      </w:r>
    </w:p>
    <w:p>
      <w:r>
        <w:rPr>
          <w:sz w:val="28"/>
        </w:rPr>
        <w:t xml:space="preserve">    一是结合水生态</w:t>
      </w:r>
      <w:r>
        <w:rPr>
          <w:rFonts w:hint="eastAsia"/>
          <w:sz w:val="28"/>
          <w:lang w:eastAsia="zh-CN"/>
        </w:rPr>
        <w:t>文明</w:t>
      </w:r>
      <w:r>
        <w:rPr>
          <w:sz w:val="28"/>
        </w:rPr>
        <w:t>建设、四水同治等工作要求，组织人员对魏河上游和贾鲁河连通进行科学论证，制定切实可行方案，并尽快组织实施魏河与贾鲁河连通工程。</w:t>
      </w:r>
    </w:p>
    <w:p>
      <w:r>
        <w:rPr>
          <w:sz w:val="28"/>
        </w:rPr>
        <w:t xml:space="preserve">    二是制定魏河上游河道连通方案基础上，同步开展河道综合治理工作，统筹河道周边城市建设和上下游，梳理并优化植物种植、夜景亮化、基础设施等，营造河畅、岸美的怡人亲水滨河环境。</w:t>
      </w:r>
    </w:p>
    <w:p>
      <w:r>
        <w:rPr>
          <w:sz w:val="28"/>
        </w:rPr>
        <w:t xml:space="preserve">    三是合理调配水资源，科学组织河道生态水调度和闸坝运行管理，提高水体交换和自净能力，确保河道运行安全、蓄水景观效果明显。</w:t>
      </w:r>
    </w:p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02"/>
    <w:rsid w:val="000D46B0"/>
    <w:rsid w:val="000F3F84"/>
    <w:rsid w:val="00124638"/>
    <w:rsid w:val="001F4915"/>
    <w:rsid w:val="0024154D"/>
    <w:rsid w:val="002978EC"/>
    <w:rsid w:val="002C4EDF"/>
    <w:rsid w:val="002E29BF"/>
    <w:rsid w:val="002F6DCF"/>
    <w:rsid w:val="00507047"/>
    <w:rsid w:val="0055143F"/>
    <w:rsid w:val="005B30BF"/>
    <w:rsid w:val="00611EE0"/>
    <w:rsid w:val="007D07E1"/>
    <w:rsid w:val="00801F14"/>
    <w:rsid w:val="00817002"/>
    <w:rsid w:val="008F080C"/>
    <w:rsid w:val="00913344"/>
    <w:rsid w:val="009365E2"/>
    <w:rsid w:val="00942C2A"/>
    <w:rsid w:val="009B1617"/>
    <w:rsid w:val="009C04FB"/>
    <w:rsid w:val="009D0BAD"/>
    <w:rsid w:val="00A040D5"/>
    <w:rsid w:val="00BA0B33"/>
    <w:rsid w:val="00C80A1F"/>
    <w:rsid w:val="00D35A13"/>
    <w:rsid w:val="00D62514"/>
    <w:rsid w:val="00D73491"/>
    <w:rsid w:val="00D766DA"/>
    <w:rsid w:val="00E02810"/>
    <w:rsid w:val="00EC027C"/>
    <w:rsid w:val="00EE7224"/>
    <w:rsid w:val="148654A2"/>
    <w:rsid w:val="1780190D"/>
    <w:rsid w:val="22837325"/>
    <w:rsid w:val="2E741EA0"/>
    <w:rsid w:val="3C011E0F"/>
    <w:rsid w:val="4481768A"/>
    <w:rsid w:val="53C15647"/>
    <w:rsid w:val="5AF616F5"/>
    <w:rsid w:val="66D30633"/>
    <w:rsid w:val="7765665E"/>
    <w:rsid w:val="FA6E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10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  <w:style w:type="character" w:customStyle="1" w:styleId="10">
    <w:name w:val="HTML 预设格式 Char"/>
    <w:basedOn w:val="7"/>
    <w:link w:val="4"/>
    <w:semiHidden/>
    <w:qFormat/>
    <w:uiPriority w:val="9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369</Characters>
  <Lines>3</Lines>
  <Paragraphs>1</Paragraphs>
  <TotalTime>35</TotalTime>
  <ScaleCrop>false</ScaleCrop>
  <LinksUpToDate>false</LinksUpToDate>
  <CharactersWithSpaces>432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2018-04-11T15:21:00Z</dcterms:created>
  <dc:creator>13407</dc:creator>
  <cp:lastModifiedBy>lichao</cp:lastModifiedBy>
  <dcterms:modified xsi:type="dcterms:W3CDTF">2022-03-30T10:08:26Z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ICV">
    <vt:lpwstr>D9CBC9E39EA1480EA68487A05D18CF91</vt:lpwstr>
  </property>
</Properties>
</file>