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520AC" w:rsidRPr="007520AC" w:rsidTr="007520A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7520AC" w:rsidRPr="007520AC" w:rsidRDefault="007520AC" w:rsidP="007520AC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color w:val="656565"/>
                <w:kern w:val="0"/>
                <w:sz w:val="36"/>
                <w:szCs w:val="36"/>
              </w:rPr>
            </w:pP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36"/>
                <w:szCs w:val="36"/>
              </w:rPr>
              <w:t>新郑市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36"/>
                <w:szCs w:val="36"/>
              </w:rPr>
              <w:t>2018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36"/>
                <w:szCs w:val="36"/>
              </w:rPr>
              <w:t>年专项扶贫资金分配情况公示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36"/>
                <w:szCs w:val="36"/>
              </w:rPr>
              <w:t xml:space="preserve"> </w:t>
            </w:r>
          </w:p>
        </w:tc>
      </w:tr>
      <w:tr w:rsidR="007520AC" w:rsidRPr="007520AC" w:rsidTr="007520A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0AC" w:rsidRPr="007520AC" w:rsidRDefault="007520AC" w:rsidP="007520AC">
            <w:pPr>
              <w:widowControl/>
              <w:wordWrap w:val="0"/>
              <w:spacing w:line="0" w:lineRule="auto"/>
              <w:jc w:val="left"/>
              <w:rPr>
                <w:rFonts w:ascii="宋体" w:eastAsia="宋体" w:hAnsi="宋体" w:cs="宋体"/>
                <w:color w:val="656565"/>
                <w:kern w:val="0"/>
                <w:sz w:val="2"/>
                <w:szCs w:val="2"/>
              </w:rPr>
            </w:pPr>
            <w:r w:rsidRPr="007520AC">
              <w:rPr>
                <w:rFonts w:ascii="宋体" w:eastAsia="宋体" w:hAnsi="宋体" w:cs="宋体" w:hint="eastAsia"/>
                <w:color w:val="656565"/>
                <w:kern w:val="0"/>
                <w:sz w:val="2"/>
                <w:szCs w:val="2"/>
              </w:rPr>
              <w:t> </w:t>
            </w:r>
          </w:p>
        </w:tc>
      </w:tr>
      <w:tr w:rsidR="007520AC" w:rsidRPr="007520AC" w:rsidTr="007520AC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vAlign w:val="center"/>
            <w:hideMark/>
          </w:tcPr>
          <w:p w:rsidR="007520AC" w:rsidRPr="007520AC" w:rsidRDefault="007520AC" w:rsidP="007520A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56565"/>
                <w:kern w:val="0"/>
                <w:sz w:val="18"/>
                <w:szCs w:val="18"/>
              </w:rPr>
            </w:pP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20"/>
                <w:szCs w:val="20"/>
              </w:rPr>
              <w:t>来源：市财政局农财科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20"/>
                <w:szCs w:val="20"/>
              </w:rPr>
              <w:t>    </w:t>
            </w:r>
            <w:r w:rsidRPr="007520AC">
              <w:rPr>
                <w:rFonts w:ascii="宋体" w:eastAsia="宋体" w:hAnsi="宋体" w:cs="宋体" w:hint="eastAsia"/>
                <w:color w:val="656565"/>
                <w:kern w:val="0"/>
                <w:sz w:val="18"/>
                <w:szCs w:val="18"/>
              </w:rPr>
              <w:t xml:space="preserve"> 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20"/>
                <w:szCs w:val="20"/>
              </w:rPr>
              <w:t>    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20"/>
                <w:szCs w:val="20"/>
              </w:rPr>
              <w:t>时间：</w:t>
            </w:r>
            <w:r w:rsidRPr="007520AC">
              <w:rPr>
                <w:rFonts w:ascii="microsoft yahei" w:eastAsia="宋体" w:hAnsi="microsoft yahei" w:cs="宋体"/>
                <w:color w:val="656565"/>
                <w:kern w:val="0"/>
                <w:sz w:val="20"/>
                <w:szCs w:val="20"/>
              </w:rPr>
              <w:t xml:space="preserve"> 2018-06-08 16:58</w:t>
            </w:r>
            <w:r w:rsidRPr="007520AC">
              <w:rPr>
                <w:rFonts w:ascii="宋体" w:eastAsia="宋体" w:hAnsi="宋体" w:cs="宋体" w:hint="eastAsia"/>
                <w:color w:val="656565"/>
                <w:kern w:val="0"/>
                <w:sz w:val="18"/>
                <w:szCs w:val="18"/>
              </w:rPr>
              <w:t xml:space="preserve"> </w:t>
            </w:r>
          </w:p>
        </w:tc>
      </w:tr>
      <w:tr w:rsidR="007520AC" w:rsidRPr="007520AC" w:rsidTr="007520AC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7520AC" w:rsidRPr="007520AC" w:rsidRDefault="007520AC" w:rsidP="007520AC">
            <w:pPr>
              <w:widowControl/>
              <w:wordWrap w:val="0"/>
              <w:jc w:val="right"/>
              <w:rPr>
                <w:rFonts w:ascii="宋体" w:eastAsia="宋体" w:hAnsi="宋体" w:cs="宋体"/>
                <w:vanish/>
                <w:color w:val="656565"/>
                <w:kern w:val="0"/>
                <w:sz w:val="18"/>
                <w:szCs w:val="18"/>
              </w:rPr>
            </w:pPr>
            <w:r w:rsidRPr="007520AC">
              <w:rPr>
                <w:rFonts w:ascii="宋体" w:eastAsia="宋体" w:hAnsi="宋体" w:cs="宋体" w:hint="eastAsia"/>
                <w:vanish/>
                <w:color w:val="656565"/>
                <w:kern w:val="0"/>
                <w:sz w:val="18"/>
                <w:szCs w:val="18"/>
              </w:rPr>
              <w:t>[字号：</w:t>
            </w:r>
            <w:hyperlink r:id="rId5" w:history="1">
              <w:r w:rsidRPr="007520AC">
                <w:rPr>
                  <w:rFonts w:ascii="宋体" w:eastAsia="宋体" w:hAnsi="宋体" w:cs="宋体" w:hint="eastAsia"/>
                  <w:vanish/>
                  <w:color w:val="656565"/>
                  <w:kern w:val="0"/>
                  <w:sz w:val="18"/>
                  <w:szCs w:val="18"/>
                </w:rPr>
                <w:t>大</w:t>
              </w:r>
            </w:hyperlink>
            <w:r w:rsidRPr="007520AC">
              <w:rPr>
                <w:rFonts w:ascii="宋体" w:eastAsia="宋体" w:hAnsi="宋体" w:cs="宋体" w:hint="eastAsia"/>
                <w:vanish/>
                <w:color w:val="656565"/>
                <w:kern w:val="0"/>
                <w:sz w:val="18"/>
                <w:szCs w:val="18"/>
              </w:rPr>
              <w:t xml:space="preserve"> </w:t>
            </w:r>
            <w:hyperlink r:id="rId6" w:history="1">
              <w:r w:rsidRPr="007520AC">
                <w:rPr>
                  <w:rFonts w:ascii="宋体" w:eastAsia="宋体" w:hAnsi="宋体" w:cs="宋体" w:hint="eastAsia"/>
                  <w:vanish/>
                  <w:color w:val="656565"/>
                  <w:kern w:val="0"/>
                  <w:sz w:val="18"/>
                  <w:szCs w:val="18"/>
                </w:rPr>
                <w:t>中</w:t>
              </w:r>
            </w:hyperlink>
            <w:r w:rsidRPr="007520AC">
              <w:rPr>
                <w:rFonts w:ascii="宋体" w:eastAsia="宋体" w:hAnsi="宋体" w:cs="宋体" w:hint="eastAsia"/>
                <w:vanish/>
                <w:color w:val="656565"/>
                <w:kern w:val="0"/>
                <w:sz w:val="18"/>
                <w:szCs w:val="18"/>
              </w:rPr>
              <w:t xml:space="preserve"> </w:t>
            </w:r>
            <w:hyperlink r:id="rId7" w:history="1">
              <w:r w:rsidRPr="007520AC">
                <w:rPr>
                  <w:rFonts w:ascii="宋体" w:eastAsia="宋体" w:hAnsi="宋体" w:cs="宋体" w:hint="eastAsia"/>
                  <w:vanish/>
                  <w:color w:val="656565"/>
                  <w:kern w:val="0"/>
                  <w:sz w:val="18"/>
                  <w:szCs w:val="18"/>
                </w:rPr>
                <w:t>小</w:t>
              </w:r>
            </w:hyperlink>
            <w:r w:rsidRPr="007520AC">
              <w:rPr>
                <w:rFonts w:ascii="宋体" w:eastAsia="宋体" w:hAnsi="宋体" w:cs="宋体" w:hint="eastAsia"/>
                <w:vanish/>
                <w:color w:val="656565"/>
                <w:kern w:val="0"/>
                <w:sz w:val="18"/>
                <w:szCs w:val="18"/>
              </w:rPr>
              <w:t>]</w:t>
            </w:r>
          </w:p>
        </w:tc>
      </w:tr>
      <w:tr w:rsidR="007520AC" w:rsidRPr="007520AC" w:rsidTr="007520AC">
        <w:trPr>
          <w:trHeight w:val="2400"/>
          <w:tblCellSpacing w:w="0" w:type="dxa"/>
        </w:trPr>
        <w:tc>
          <w:tcPr>
            <w:tcW w:w="0" w:type="auto"/>
            <w:hideMark/>
          </w:tcPr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2018年，新郑市共安</w:t>
            </w:r>
            <w:bookmarkStart w:id="0" w:name="_GoBack"/>
            <w:bookmarkEnd w:id="0"/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排专项扶贫项目34个，资金4555.652万元，按照新郑市扶贫项目资金实施方案，现将资金分配使用情况公示如下：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一、资金来源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1、中央、省级财政专项扶贫资金313万元；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2、市级专项扶贫资金2500万元；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3、县级专项扶贫资金1742.652万元；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以上资金合计4555.652万元。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二、分配原则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按照新郑市2018年各项专项扶贫资金实施方案，经新郑市扶贫开发领导小组办公室研究确定，结合项目准备情况，按照以下原则分配资金：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一是基础设施类项目25个，共计资金4158.652万元；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二是产业化类项目7个，共计资金255万元；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三是社会服务类项目2个，共计资金142万元。</w:t>
            </w:r>
          </w:p>
          <w:p w:rsidR="007520AC" w:rsidRPr="007520AC" w:rsidRDefault="007520AC" w:rsidP="007520AC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="6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520AC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三、资金分配情况表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479"/>
              <w:gridCol w:w="1237"/>
              <w:gridCol w:w="3087"/>
              <w:gridCol w:w="1013"/>
              <w:gridCol w:w="1039"/>
            </w:tblGrid>
            <w:tr w:rsidR="007520AC" w:rsidRPr="007520AC" w:rsidTr="007520AC">
              <w:trPr>
                <w:trHeight w:val="1177"/>
              </w:trPr>
              <w:tc>
                <w:tcPr>
                  <w:tcW w:w="95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b/>
                      <w:bCs/>
                      <w:color w:val="656565"/>
                      <w:kern w:val="0"/>
                      <w:sz w:val="36"/>
                      <w:szCs w:val="36"/>
                    </w:rPr>
                    <w:lastRenderedPageBreak/>
                    <w:t>新郑市2018年专项扶贫项目资金分配表</w:t>
                  </w:r>
                </w:p>
              </w:tc>
            </w:tr>
            <w:tr w:rsidR="007520AC" w:rsidRPr="007520AC" w:rsidTr="007520AC">
              <w:trPr>
                <w:trHeight w:val="365"/>
              </w:trPr>
              <w:tc>
                <w:tcPr>
                  <w:tcW w:w="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单位：万元</w:t>
                  </w:r>
                </w:p>
              </w:tc>
            </w:tr>
            <w:tr w:rsidR="007520AC" w:rsidRPr="007520AC" w:rsidTr="007520AC">
              <w:trPr>
                <w:trHeight w:val="666"/>
              </w:trPr>
              <w:tc>
                <w:tcPr>
                  <w:tcW w:w="5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编号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项目名称</w:t>
                  </w:r>
                </w:p>
              </w:tc>
              <w:tc>
                <w:tcPr>
                  <w:tcW w:w="148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建设地点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建设内容</w:t>
                  </w:r>
                </w:p>
              </w:tc>
              <w:tc>
                <w:tcPr>
                  <w:tcW w:w="10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投资规模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责任单位</w:t>
                  </w:r>
                </w:p>
              </w:tc>
            </w:tr>
            <w:tr w:rsidR="007520AC" w:rsidRPr="007520AC" w:rsidTr="007520AC">
              <w:trPr>
                <w:trHeight w:val="6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4555.652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jc w:val="left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雨露计划项目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全市贫困村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利用上级雨露计划资金用于实用技术培训本科、职业教育补贴、贫困劳动力短期技能补贴、致富带头人培训等。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69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到户增收项目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全市贫困村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利用上级资金依规对全市发展种养殖等产业的贫困户进行补贴。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9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观音寺镇岳口村林果种植科技产业化项目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建立200亩果树种植基地，种植苹果、猕猴桃、葡萄等果树，需要相关配套的冷库、防鸟网等。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9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观音寺镇石固堆村林果种植科技产业化项目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观音寺镇石固堆村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购置安装输水管道、购置无纺布、修蓄水池。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9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具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茨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山管委会李庄村优质小杂粮种植科技产业化项目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具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茨山李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庄村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引种谷子新品种150亩、购买加工及小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嬷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粮包装设备及材料等。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5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辛店镇黄岗村果树种植科技产业化项目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种植黄桃树4000棵、葡萄1000棵、修建葡萄廊道、购买化肥、果树围挡等。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辛店镇黄岗村集中饲养羔羊繁育科技产业化项目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引进纯种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杜波羊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、湖羊129只，冷藏柜、多功能消毒设备，小型电动运料车，生产保育加热板，四轮车，小型叉车，兽用B超机等。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镇贾岗村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彩色小麦种植扶贫科技项目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镇贾岗村</w:t>
                  </w:r>
                  <w:proofErr w:type="gramEnd"/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种植彩色小麦230亩，购置农用柴油三轮车、拖拉机、播种机、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微耕机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，旋耕机、翻转犁、晾晒场、电动三轮车等。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56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lastRenderedPageBreak/>
                    <w:t>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镇湛张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村大豆全程机械化种植科技产业化项目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镇湛张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建设大豆产业基地1500亩；大豆农药套餐1500套进行打药车、飞机植保。组织专家培训建档立卡户118人，购买培训资料200本；购买农用三轮车6台，免费送粮到户。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56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郭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小司村混凝土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道路建设工程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郭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小司村</w:t>
                  </w:r>
                  <w:proofErr w:type="gramEnd"/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新修18厘米厚混凝土道路9156平方米，压实后15cm厚10%灰土基层10310平方米，路肩培土1162.82立方米米，拆除原3.5米宽原状路面1160平方米。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146.03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辛店镇史庄村混凝土道路建设工程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辛店镇史庄村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新修18厘米厚混凝土道路15300平方米，压实后15cm厚10%灰土基层17390平方米，路肩培土2086.61立方米。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224.4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30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辛店镇仰望坡村混凝土道路建设工程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辛店镇仰望坡村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新修18厘米厚混凝土道路8850平方米，压实后15cm厚10%灰土基层9840平方米，路肩培土983.5立方米，拆除原4.5米宽原状路面5250平方米。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150.16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247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裴商庙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村混凝土道路建设工程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裴商庙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5340平方米，压实后15cm厚10%灰土基层5970平方米，路肩培土1108.82立方米，拆除原3.5米宽原状路面1080平方米；新修3厘米厚细粒式AC-13C沥青混凝土3850平方米，5厘米厚中粒式AC-16C沥青混凝土4140平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130.37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56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辛店镇黄岗村混凝土道路建设工程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新修18厘米厚混凝土道路9320平方米，压实后15cm厚10%石灰土基层12470平方米，路肩培土1175立方米。路基填石1325立方米；1-φ1.5m圆管涵一处。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139.64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辛店镇马沟村混凝土道路建设工程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辛店镇马沟村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新修18厘米厚混凝土道路11440平方米，压实后15cm厚10%灰土基层12910平方米，路肩培土1467立方米。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167.06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56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孟庄镇冯辛庄村混凝土道路建设工程项目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孟庄镇冯辛庄村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新修18厘米厚混凝土道路13500平方米，压实后15cm厚10%灰土基层15080平方米，路肩培土1534立方米，拆除原3.5米宽原状路面80平方米。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204.98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864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lastRenderedPageBreak/>
                    <w:t>17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观音寺镇岳口村混凝土道路工程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新修18厘米厚混凝土道路19420平方米，压实后15cm厚10%灰土基层22010平方米，路肩培土2597立方米，拆除原3.5米宽原状路面3570平方米，拆除原4.5米宽原状路面3060平方米。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290.82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864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辛店镇黄岗村农田水利灌溉工程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辛店镇黄岗村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新打机井4眼，总井深920米，配套20-200水泵4套，智能控制阀4个，井台4个，20吨压力罐4个，埋设VLV22:3*35+1*16mm2电缆线2100米，埋设2.7mm厚110PVC管道4000米。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129.74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864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具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茨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山管委会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转沟脑村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农田水利灌溉工程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具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茨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山管委会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转沟脑村</w:t>
                  </w:r>
                  <w:proofErr w:type="gramEnd"/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新打机井3眼，总井深690米，配套20-200水泵3套，智能控制阀3个，井台3个，20吨压力罐3个，埋设VLV22:3*35+1*16mm2电缆线1200米，埋设2.7mm厚110PVC管道1500米。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864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辛店镇王庄村农田水利灌溉工程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辛店镇王庄村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新打机井4眼，总井深1160米，配套20-200水泵4套，智能控制阀4个，井台4个，20吨压力罐4个，埋设VLV22:3*35+1*16mm2电缆线1500米，埋设2.7mm厚110PVC管道2000米。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141.2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864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龙湖镇梅山村农田水利灌溉工程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龙湖镇梅山村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新打机井2眼，总井深1400米，配套20-200水泵2套，智能控制阀2个，井台2个，20吨压力罐2个，埋设VLV22:3*35+1*16mm2电缆线1000米，埋设2.7mm厚110PVC管道1200米。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265.5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3688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lastRenderedPageBreak/>
                    <w:t>22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辛店镇马沟村、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裴商庙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村农田水利灌溉工程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辛店镇马沟村、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裴商庙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马沟村新打机井4眼，总井深880米，配套20-200水泵4套，智能控制阀4个，井台4个，20吨压力罐4个，埋设VLV22:3*35+1*16mm2电缆线1650米，埋设2.7mm厚110PVC管道2150米。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裴商庙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村新打机井5眼，总井深600米。配套20-200水泵5套，配套20-91水泵5套，智能控制阀5个，井台5个，20吨压力罐5个，埋设VLV22:3*35+1*16mm2电缆线2500米，埋设2.7mm厚110PVC管道2500米。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263.1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864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观音寺镇岳口村农田水利灌溉工程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新打机井2眼，总井深660米，配套20-200水泵2套，智能控制阀2个，井台2个，20吨压力罐2个，埋设VLV22:3*35+1*16mm2电缆线1130米，埋设2.7mm厚110PVC管道3000米。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82.57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69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观音寺镇岳口村太阳能路灯安装工程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购买安装太阳能路灯50盏。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37.43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5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观音寺镇岳口村混凝土道路建设项目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新修混凝土道路2258.3m，总面积9759.23平方米，并设立永久性固定标志牌。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141.31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5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观音寺镇石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堌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堆混凝土道路建设项目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观音寺镇石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堌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新修混凝土道路3048m，总面积11135平方米，并设立永久性固定标志牌。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175.92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5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镇湛张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村混凝土道路建设项目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镇湛张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新修混凝土道路2100m，总面积6647.6平方米，并设立永久性固定标志牌。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106.58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52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龙湖镇梅山村混凝土道路建设项目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龙湖镇梅山村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新修混凝土道路8154.1m，总面积30785.9平方米，并设立永久性固定标志牌。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435.51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69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郭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小司村道路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改造项目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郭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小司村</w:t>
                  </w:r>
                  <w:proofErr w:type="gramEnd"/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改造道路1849.1m，总面积7859.99平方米，并设立永久性固定标志牌。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87.28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69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观音寺镇岳口村农田水利灌溉项目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新打机井4眼及配套，总丼深1200米，并设立永久性固定标志牌。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158.57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lastRenderedPageBreak/>
                    <w:t>31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石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堌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堆、黄岗、史庄农田水利灌溉项目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观音寺镇石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堌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堆村、辛店镇黄岗村、辛店镇史庄村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新打机井6眼及配套，总丼深1660米，并设立永久性固定标志牌。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220.13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69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商庙、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湛张农田水利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灌溉项目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辛店镇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裴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商庙、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湛张</w:t>
                  </w:r>
                  <w:proofErr w:type="gramEnd"/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新打机井5眼及配套，总丼深760米，并设立永久性固定标志牌。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109.98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960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具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茨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山管委会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转沟脑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农田水利灌溉项目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具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茨</w:t>
                  </w:r>
                  <w:proofErr w:type="gramEnd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山管委会</w:t>
                  </w:r>
                  <w:proofErr w:type="gramStart"/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转沟脑村</w:t>
                  </w:r>
                  <w:proofErr w:type="gramEnd"/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新打机井4眼及配套，总丼深1200米，并设立永久性固定标志牌。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158.89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1256"/>
              </w:trPr>
              <w:tc>
                <w:tcPr>
                  <w:tcW w:w="5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观音寺镇岳口村道路照明项目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观音寺镇岳口村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购置安装太阳能路灯194个，其中10米高60W的太阳能路灯59套，6米高40W太阳能路灯135套，并设立永久性固定标志牌。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 xml:space="preserve">102.88 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center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新郑市扶贫办</w:t>
                  </w:r>
                </w:p>
              </w:tc>
            </w:tr>
            <w:tr w:rsidR="007520AC" w:rsidRPr="007520AC" w:rsidTr="007520AC">
              <w:trPr>
                <w:trHeight w:val="887"/>
              </w:trPr>
              <w:tc>
                <w:tcPr>
                  <w:tcW w:w="958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left"/>
                    <w:textAlignment w:val="center"/>
                    <w:rPr>
                      <w:rFonts w:ascii="宋体" w:eastAsia="宋体" w:hAnsi="宋体" w:cs="宋体" w:hint="eastAsia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备注：每个具体项目建设情况由责任单位另行公告公示。</w:t>
                  </w:r>
                </w:p>
                <w:p w:rsidR="007520AC" w:rsidRPr="007520AC" w:rsidRDefault="007520AC" w:rsidP="007520AC">
                  <w:pPr>
                    <w:widowControl/>
                    <w:spacing w:before="100" w:beforeAutospacing="1" w:after="100" w:afterAutospacing="1"/>
                    <w:jc w:val="left"/>
                    <w:textAlignment w:val="center"/>
                    <w:rPr>
                      <w:rFonts w:ascii="宋体" w:eastAsia="宋体" w:hAnsi="宋体" w:cs="宋体"/>
                      <w:color w:val="656565"/>
                      <w:kern w:val="0"/>
                      <w:sz w:val="24"/>
                      <w:szCs w:val="24"/>
                    </w:rPr>
                  </w:pPr>
                  <w:r w:rsidRPr="007520AC">
                    <w:rPr>
                      <w:rFonts w:ascii="宋体" w:eastAsia="宋体" w:hAnsi="宋体" w:cs="宋体" w:hint="eastAsia"/>
                      <w:color w:val="656565"/>
                      <w:kern w:val="0"/>
                      <w:sz w:val="22"/>
                    </w:rPr>
                    <w:t>监督电话：62693270</w:t>
                  </w:r>
                </w:p>
              </w:tc>
            </w:tr>
          </w:tbl>
          <w:p w:rsidR="007520AC" w:rsidRPr="007520AC" w:rsidRDefault="007520AC" w:rsidP="007520AC">
            <w:pPr>
              <w:widowControl/>
              <w:wordWrap w:val="0"/>
              <w:snapToGrid w:val="0"/>
              <w:spacing w:line="480" w:lineRule="auto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A23D37" w:rsidRDefault="00A23D37"/>
    <w:sectPr w:rsidR="00A2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C"/>
    <w:rsid w:val="007520AC"/>
    <w:rsid w:val="00A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0AC"/>
    <w:rPr>
      <w:strike w:val="0"/>
      <w:dstrike w:val="0"/>
      <w:color w:val="656565"/>
      <w:sz w:val="18"/>
      <w:szCs w:val="18"/>
      <w:u w:val="none"/>
      <w:effect w:val="none"/>
    </w:rPr>
  </w:style>
  <w:style w:type="character" w:customStyle="1" w:styleId="authorstyle78598359231931">
    <w:name w:val="authorstyle785983592_31931"/>
    <w:basedOn w:val="a0"/>
    <w:rsid w:val="007520AC"/>
    <w:rPr>
      <w:rFonts w:ascii="microsoft yahei" w:hAnsi="microsoft yahei" w:hint="default"/>
      <w:color w:val="656565"/>
      <w:sz w:val="20"/>
      <w:szCs w:val="20"/>
    </w:rPr>
  </w:style>
  <w:style w:type="character" w:customStyle="1" w:styleId="timestyle78598359231931">
    <w:name w:val="timestyle785983592_31931"/>
    <w:basedOn w:val="a0"/>
    <w:rsid w:val="007520AC"/>
    <w:rPr>
      <w:rFonts w:ascii="microsoft yahei" w:hAnsi="microsoft yahei" w:hint="default"/>
      <w:color w:val="65656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0AC"/>
    <w:rPr>
      <w:strike w:val="0"/>
      <w:dstrike w:val="0"/>
      <w:color w:val="656565"/>
      <w:sz w:val="18"/>
      <w:szCs w:val="18"/>
      <w:u w:val="none"/>
      <w:effect w:val="none"/>
    </w:rPr>
  </w:style>
  <w:style w:type="character" w:customStyle="1" w:styleId="authorstyle78598359231931">
    <w:name w:val="authorstyle785983592_31931"/>
    <w:basedOn w:val="a0"/>
    <w:rsid w:val="007520AC"/>
    <w:rPr>
      <w:rFonts w:ascii="microsoft yahei" w:hAnsi="microsoft yahei" w:hint="default"/>
      <w:color w:val="656565"/>
      <w:sz w:val="20"/>
      <w:szCs w:val="20"/>
    </w:rPr>
  </w:style>
  <w:style w:type="character" w:customStyle="1" w:styleId="timestyle78598359231931">
    <w:name w:val="timestyle785983592_31931"/>
    <w:basedOn w:val="a0"/>
    <w:rsid w:val="007520AC"/>
    <w:rPr>
      <w:rFonts w:ascii="microsoft yahei" w:hAnsi="microsoft yahei" w:hint="default"/>
      <w:color w:val="65656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doZoom3193(1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doZoom3193(14)" TargetMode="External"/><Relationship Id="rId5" Type="http://schemas.openxmlformats.org/officeDocument/2006/relationships/hyperlink" Target="javascript:doZoom3193(1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2018-10-22T00:29:00Z</dcterms:created>
  <dcterms:modified xsi:type="dcterms:W3CDTF">2018-10-22T00:29:00Z</dcterms:modified>
</cp:coreProperties>
</file>