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360" w:lineRule="exact"/>
        <w:ind w:left="0" w:leftChars="0" w:right="0" w:rightChars="0" w:firstLine="0" w:firstLineChars="0"/>
        <w:jc w:val="both"/>
        <w:textAlignment w:val="auto"/>
        <w:outlineLvl w:val="9"/>
      </w:pPr>
    </w:p>
    <w:p>
      <w:pPr>
        <w:keepNext w:val="0"/>
        <w:keepLines w:val="0"/>
        <w:pageBreakBefore w:val="0"/>
        <w:widowControl w:val="0"/>
        <w:kinsoku/>
        <w:wordWrap/>
        <w:overflowPunct/>
        <w:topLinePunct w:val="0"/>
        <w:autoSpaceDE/>
        <w:autoSpaceDN/>
        <w:bidi w:val="0"/>
        <w:adjustRightInd/>
        <w:snapToGrid/>
        <w:spacing w:after="0" w:line="360" w:lineRule="exact"/>
        <w:ind w:left="0" w:leftChars="0" w:right="0" w:rightChars="0" w:firstLine="0" w:firstLineChars="0"/>
        <w:jc w:val="both"/>
        <w:textAlignment w:val="auto"/>
        <w:outlineLvl w:val="9"/>
      </w:pPr>
    </w:p>
    <w:p>
      <w:pPr>
        <w:keepNext w:val="0"/>
        <w:keepLines w:val="0"/>
        <w:pageBreakBefore w:val="0"/>
        <w:widowControl w:val="0"/>
        <w:kinsoku/>
        <w:wordWrap/>
        <w:overflowPunct/>
        <w:topLinePunct w:val="0"/>
        <w:autoSpaceDE/>
        <w:autoSpaceDN/>
        <w:bidi w:val="0"/>
        <w:adjustRightInd/>
        <w:snapToGrid/>
        <w:spacing w:after="0" w:line="360" w:lineRule="exact"/>
        <w:ind w:left="0" w:leftChars="0" w:right="0" w:rightChars="0" w:firstLine="0" w:firstLineChars="0"/>
        <w:jc w:val="both"/>
        <w:textAlignment w:val="auto"/>
        <w:outlineLvl w:val="9"/>
      </w:pPr>
    </w:p>
    <w:p>
      <w:pPr>
        <w:keepNext w:val="0"/>
        <w:keepLines w:val="0"/>
        <w:pageBreakBefore w:val="0"/>
        <w:widowControl w:val="0"/>
        <w:kinsoku/>
        <w:wordWrap/>
        <w:overflowPunct/>
        <w:topLinePunct w:val="0"/>
        <w:autoSpaceDE/>
        <w:autoSpaceDN/>
        <w:bidi w:val="0"/>
        <w:adjustRightInd/>
        <w:snapToGrid/>
        <w:spacing w:after="0" w:line="360" w:lineRule="exact"/>
        <w:ind w:left="0" w:leftChars="0" w:right="0" w:rightChars="0" w:firstLine="0" w:firstLineChars="0"/>
        <w:jc w:val="both"/>
        <w:textAlignment w:val="auto"/>
        <w:outlineLvl w:val="9"/>
      </w:pPr>
    </w:p>
    <w:p>
      <w:pPr>
        <w:keepNext w:val="0"/>
        <w:keepLines w:val="0"/>
        <w:pageBreakBefore w:val="0"/>
        <w:widowControl w:val="0"/>
        <w:kinsoku/>
        <w:wordWrap/>
        <w:overflowPunct/>
        <w:topLinePunct w:val="0"/>
        <w:autoSpaceDE/>
        <w:autoSpaceDN/>
        <w:bidi w:val="0"/>
        <w:adjustRightInd/>
        <w:snapToGrid/>
        <w:spacing w:after="0" w:line="360" w:lineRule="exact"/>
        <w:ind w:left="0" w:leftChars="0" w:right="0" w:rightChars="0" w:firstLine="0" w:firstLineChars="0"/>
        <w:jc w:val="both"/>
        <w:textAlignment w:val="auto"/>
      </w:pPr>
    </w:p>
    <w:p>
      <w:pPr>
        <w:keepNext w:val="0"/>
        <w:keepLines w:val="0"/>
        <w:pageBreakBefore w:val="0"/>
        <w:widowControl w:val="0"/>
        <w:kinsoku/>
        <w:wordWrap/>
        <w:overflowPunct/>
        <w:topLinePunct w:val="0"/>
        <w:autoSpaceDE/>
        <w:autoSpaceDN/>
        <w:bidi w:val="0"/>
        <w:adjustRightInd/>
        <w:snapToGrid/>
        <w:spacing w:after="0" w:line="360" w:lineRule="exact"/>
        <w:ind w:left="0" w:leftChars="0" w:right="0" w:rightChars="0" w:firstLine="0" w:firstLineChars="0"/>
        <w:jc w:val="both"/>
        <w:textAlignment w:val="auto"/>
      </w:pPr>
    </w:p>
    <w:p>
      <w:pPr>
        <w:keepNext w:val="0"/>
        <w:keepLines w:val="0"/>
        <w:pageBreakBefore w:val="0"/>
        <w:widowControl w:val="0"/>
        <w:kinsoku/>
        <w:wordWrap/>
        <w:overflowPunct/>
        <w:topLinePunct w:val="0"/>
        <w:autoSpaceDE/>
        <w:autoSpaceDN/>
        <w:bidi w:val="0"/>
        <w:adjustRightInd/>
        <w:snapToGrid/>
        <w:spacing w:after="0" w:line="360" w:lineRule="exact"/>
        <w:ind w:left="0" w:leftChars="0" w:right="0" w:rightChars="0" w:firstLine="0" w:firstLineChars="0"/>
        <w:jc w:val="left"/>
        <w:textAlignment w:val="auto"/>
        <w:rPr>
          <w:color w:val="FF0000"/>
        </w:rPr>
      </w:pPr>
    </w:p>
    <w:p>
      <w:pPr>
        <w:keepNext w:val="0"/>
        <w:keepLines w:val="0"/>
        <w:pageBreakBefore w:val="0"/>
        <w:widowControl w:val="0"/>
        <w:kinsoku/>
        <w:wordWrap/>
        <w:overflowPunct/>
        <w:topLinePunct w:val="0"/>
        <w:autoSpaceDE/>
        <w:autoSpaceDN/>
        <w:bidi w:val="0"/>
        <w:adjustRightInd/>
        <w:snapToGrid/>
        <w:spacing w:after="0" w:line="360" w:lineRule="exact"/>
        <w:ind w:left="0" w:leftChars="0" w:right="0" w:rightChars="0" w:firstLine="0" w:firstLineChars="0"/>
        <w:jc w:val="both"/>
        <w:textAlignment w:val="auto"/>
        <w:rPr>
          <w:color w:val="FF0000"/>
        </w:rPr>
      </w:pPr>
    </w:p>
    <w:p>
      <w:pPr>
        <w:keepNext w:val="0"/>
        <w:keepLines w:val="0"/>
        <w:pageBreakBefore w:val="0"/>
        <w:widowControl w:val="0"/>
        <w:kinsoku/>
        <w:wordWrap/>
        <w:overflowPunct/>
        <w:topLinePunct w:val="0"/>
        <w:autoSpaceDE/>
        <w:autoSpaceDN/>
        <w:bidi w:val="0"/>
        <w:adjustRightInd/>
        <w:snapToGrid/>
        <w:spacing w:after="0" w:line="360" w:lineRule="exact"/>
        <w:ind w:left="0" w:leftChars="0" w:right="0" w:rightChars="0" w:firstLine="0" w:firstLineChars="0"/>
        <w:jc w:val="both"/>
        <w:textAlignment w:val="auto"/>
        <w:rPr>
          <w:color w:val="FF0000"/>
        </w:rPr>
      </w:pPr>
    </w:p>
    <w:p>
      <w:pPr>
        <w:keepNext w:val="0"/>
        <w:keepLines w:val="0"/>
        <w:pageBreakBefore w:val="0"/>
        <w:widowControl w:val="0"/>
        <w:kinsoku/>
        <w:wordWrap/>
        <w:overflowPunct/>
        <w:topLinePunct w:val="0"/>
        <w:autoSpaceDE/>
        <w:autoSpaceDN/>
        <w:bidi w:val="0"/>
        <w:adjustRightInd/>
        <w:snapToGrid/>
        <w:spacing w:after="0" w:line="360" w:lineRule="exact"/>
        <w:ind w:left="0" w:leftChars="0" w:right="0" w:rightChars="0" w:firstLine="0" w:firstLineChars="0"/>
        <w:jc w:val="both"/>
        <w:textAlignment w:val="auto"/>
        <w:rPr>
          <w:color w:val="FF0000"/>
        </w:rPr>
      </w:pP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0" w:firstLineChars="0"/>
        <w:jc w:val="center"/>
        <w:textAlignment w:val="auto"/>
        <w:outlineLvl w:val="9"/>
        <w:rPr>
          <w:rFonts w:ascii="楷体_GB2312" w:hAnsi="楷体_GB2312" w:eastAsia="楷体_GB2312" w:cs="楷体_GB2312"/>
          <w:bCs/>
          <w:sz w:val="32"/>
          <w:szCs w:val="32"/>
        </w:rPr>
      </w:pPr>
      <w:r>
        <w:rPr>
          <w:rFonts w:hint="eastAsia" w:ascii="仿宋_GB2312" w:hAnsi="仿宋_GB2312" w:eastAsia="仿宋_GB2312" w:cs="仿宋_GB2312"/>
          <w:bCs/>
          <w:sz w:val="32"/>
          <w:szCs w:val="32"/>
        </w:rPr>
        <w:t>郑科〔201</w:t>
      </w:r>
      <w:r>
        <w:rPr>
          <w:rFonts w:hint="eastAsia" w:ascii="仿宋_GB2312" w:hAnsi="仿宋_GB2312" w:eastAsia="仿宋_GB2312" w:cs="仿宋_GB2312"/>
          <w:bCs/>
          <w:sz w:val="32"/>
          <w:szCs w:val="32"/>
          <w:lang w:val="en-US" w:eastAsia="zh-CN"/>
        </w:rPr>
        <w:t>8</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9</w:t>
      </w:r>
      <w:r>
        <w:rPr>
          <w:rFonts w:hint="eastAsia" w:ascii="仿宋_GB2312" w:hAnsi="仿宋_GB2312" w:eastAsia="仿宋_GB2312" w:cs="仿宋_GB2312"/>
          <w:bCs/>
          <w:sz w:val="32"/>
          <w:szCs w:val="32"/>
        </w:rPr>
        <w:t>号</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0" w:firstLineChars="0"/>
        <w:jc w:val="center"/>
        <w:textAlignment w:val="auto"/>
        <w:outlineLvl w:val="9"/>
        <w:rPr>
          <w:rFonts w:ascii="楷体_GB2312" w:hAnsi="楷体_GB2312" w:eastAsia="楷体_GB2312" w:cs="楷体_GB2312"/>
          <w:bCs/>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0" w:firstLineChars="0"/>
        <w:jc w:val="center"/>
        <w:textAlignment w:val="auto"/>
        <w:outlineLvl w:val="9"/>
        <w:rPr>
          <w:rFonts w:ascii="楷体_GB2312" w:hAnsi="楷体_GB2312" w:eastAsia="楷体_GB2312" w:cs="楷体_GB2312"/>
          <w:bCs/>
          <w:sz w:val="32"/>
          <w:szCs w:val="32"/>
        </w:rPr>
      </w:pPr>
    </w:p>
    <w:p>
      <w:pPr>
        <w:pStyle w:val="10"/>
        <w:keepNext w:val="0"/>
        <w:keepLines w:val="0"/>
        <w:pageBreakBefore w:val="0"/>
        <w:widowControl/>
        <w:kinsoku/>
        <w:wordWrap/>
        <w:overflowPunct/>
        <w:topLinePunct w:val="0"/>
        <w:autoSpaceDE/>
        <w:autoSpaceDN/>
        <w:bidi w:val="0"/>
        <w:spacing w:before="0" w:beforeLines="0" w:beforeAutospacing="0" w:after="0" w:afterLines="0" w:afterAutospacing="0"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eastAsia="zh-CN"/>
        </w:rPr>
        <w:t>郑州市科学技术局</w:t>
      </w:r>
    </w:p>
    <w:p>
      <w:pPr>
        <w:keepNext w:val="0"/>
        <w:keepLines w:val="0"/>
        <w:pageBreakBefore w:val="0"/>
        <w:kinsoku/>
        <w:wordWrap/>
        <w:overflowPunct/>
        <w:topLinePunct w:val="0"/>
        <w:autoSpaceDE/>
        <w:autoSpaceDN/>
        <w:bidi w:val="0"/>
        <w:spacing w:after="0" w:line="560" w:lineRule="exact"/>
        <w:ind w:left="0" w:leftChars="0" w:right="0" w:rightChars="0"/>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关于开展2017年度郑州市科技服务业</w:t>
      </w:r>
    </w:p>
    <w:p>
      <w:pPr>
        <w:keepNext w:val="0"/>
        <w:keepLines w:val="0"/>
        <w:pageBreakBefore w:val="0"/>
        <w:kinsoku/>
        <w:wordWrap/>
        <w:overflowPunct/>
        <w:topLinePunct w:val="0"/>
        <w:autoSpaceDE/>
        <w:autoSpaceDN/>
        <w:bidi w:val="0"/>
        <w:spacing w:after="0" w:line="560" w:lineRule="exact"/>
        <w:ind w:left="0" w:leftChars="0" w:right="0" w:rightChars="0"/>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统计工作的通知</w:t>
      </w:r>
    </w:p>
    <w:p>
      <w:pPr>
        <w:keepNext w:val="0"/>
        <w:keepLines w:val="0"/>
        <w:pageBreakBefore w:val="0"/>
        <w:kinsoku/>
        <w:wordWrap/>
        <w:overflowPunct/>
        <w:topLinePunct w:val="0"/>
        <w:autoSpaceDE/>
        <w:autoSpaceDN/>
        <w:bidi w:val="0"/>
        <w:spacing w:after="0" w:line="560" w:lineRule="exact"/>
        <w:ind w:left="0" w:leftChars="0" w:right="0" w:rightChars="0"/>
        <w:jc w:val="both"/>
        <w:textAlignment w:val="auto"/>
        <w:outlineLvl w:val="9"/>
        <w:rPr>
          <w:rFonts w:hint="eastAsia" w:ascii="仿宋_GB2312" w:hAnsi="仿宋_GB2312" w:eastAsia="仿宋_GB2312" w:cs="仿宋_GB2312"/>
          <w:b w:val="0"/>
          <w:bCs w:val="0"/>
          <w:sz w:val="32"/>
          <w:szCs w:val="32"/>
        </w:rPr>
      </w:pPr>
    </w:p>
    <w:p>
      <w:pPr>
        <w:keepNext w:val="0"/>
        <w:keepLines w:val="0"/>
        <w:pageBreakBefore w:val="0"/>
        <w:kinsoku/>
        <w:wordWrap/>
        <w:overflowPunct/>
        <w:topLinePunct w:val="0"/>
        <w:autoSpaceDE/>
        <w:autoSpaceDN/>
        <w:bidi w:val="0"/>
        <w:spacing w:after="0" w:line="560" w:lineRule="exact"/>
        <w:ind w:left="0" w:leftChars="0" w:right="0" w:rightChars="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各县（市、区）科技管理部门，各有关单位：</w:t>
      </w:r>
    </w:p>
    <w:p>
      <w:pPr>
        <w:keepNext w:val="0"/>
        <w:keepLines w:val="0"/>
        <w:pageBreakBefore w:val="0"/>
        <w:kinsoku/>
        <w:wordWrap/>
        <w:overflowPunct/>
        <w:topLinePunct w:val="0"/>
        <w:autoSpaceDE/>
        <w:autoSpaceDN/>
        <w:bidi w:val="0"/>
        <w:spacing w:after="0" w:line="560" w:lineRule="exact"/>
        <w:ind w:left="0" w:leftChars="0" w:right="0" w:rightChars="0" w:firstLine="645"/>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根据省政府办公厅《关于加强服务业统计工作的通知》精神和我省《部门服务业统计报表制度》要求，按照省科技厅《关于开展2017年度河南省科技服务业统计工作的通知》（豫科自〔</w:t>
      </w:r>
      <w:r>
        <w:rPr>
          <w:rFonts w:hint="eastAsia" w:ascii="仿宋_GB2312" w:hAnsi="仿宋_GB2312" w:eastAsia="仿宋_GB2312" w:cs="仿宋_GB2312"/>
          <w:b w:val="0"/>
          <w:bCs w:val="0"/>
          <w:sz w:val="32"/>
          <w:szCs w:val="32"/>
          <w:lang w:val="en-US" w:eastAsia="zh-CN"/>
        </w:rPr>
        <w:t>2018</w:t>
      </w:r>
      <w:r>
        <w:rPr>
          <w:rFonts w:hint="eastAsia" w:ascii="仿宋_GB2312" w:hAnsi="仿宋_GB2312" w:eastAsia="仿宋_GB2312" w:cs="仿宋_GB2312"/>
          <w:b w:val="0"/>
          <w:bCs w:val="0"/>
          <w:sz w:val="32"/>
          <w:szCs w:val="32"/>
        </w:rPr>
        <w:t>〕2号）精神，为进一步准确掌握我市科技服务业发展情况，加强科技服务能力建设，完善科技服务业工作机制，郑州市科技局现组织开展2017年度科技服务业统计工作。现将统计工作有关事项通知如下。</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22" w:firstLineChars="200"/>
        <w:jc w:val="both"/>
        <w:textAlignment w:val="auto"/>
        <w:outlineLvl w:val="9"/>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eastAsia="zh-CN"/>
        </w:rPr>
        <w:t>一、</w:t>
      </w:r>
      <w:r>
        <w:rPr>
          <w:rFonts w:hint="eastAsia" w:ascii="黑体" w:hAnsi="黑体" w:eastAsia="黑体" w:cs="黑体"/>
          <w:b w:val="0"/>
          <w:bCs w:val="0"/>
          <w:color w:val="000000"/>
          <w:sz w:val="32"/>
          <w:szCs w:val="32"/>
        </w:rPr>
        <w:t>统计对象</w:t>
      </w:r>
    </w:p>
    <w:p>
      <w:pPr>
        <w:keepNext w:val="0"/>
        <w:keepLines w:val="0"/>
        <w:pageBreakBefore w:val="0"/>
        <w:kinsoku/>
        <w:wordWrap/>
        <w:overflowPunct/>
        <w:topLinePunct w:val="0"/>
        <w:autoSpaceDE/>
        <w:autoSpaceDN/>
        <w:bidi w:val="0"/>
        <w:spacing w:after="0" w:line="560" w:lineRule="exact"/>
        <w:ind w:left="0" w:leftChars="0" w:right="0" w:rightChars="0" w:firstLine="622" w:firstLineChars="200"/>
        <w:jc w:val="both"/>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本次统计对象为2017年度郑州市行政区域内从事科技服务业生产经营或业务活动的法人单位。</w:t>
      </w:r>
    </w:p>
    <w:p>
      <w:pPr>
        <w:keepNext w:val="0"/>
        <w:keepLines w:val="0"/>
        <w:pageBreakBefore w:val="0"/>
        <w:kinsoku/>
        <w:wordWrap/>
        <w:overflowPunct/>
        <w:topLinePunct w:val="0"/>
        <w:autoSpaceDE/>
        <w:autoSpaceDN/>
        <w:bidi w:val="0"/>
        <w:spacing w:after="0" w:line="560" w:lineRule="exact"/>
        <w:ind w:left="0" w:leftChars="0" w:right="0" w:rightChars="0" w:firstLine="622" w:firstLineChars="200"/>
        <w:jc w:val="both"/>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上述“科技服务业”是指科学研究与试验发展、科技推广与应用领域服务业。</w:t>
      </w:r>
    </w:p>
    <w:p>
      <w:pPr>
        <w:keepNext w:val="0"/>
        <w:keepLines w:val="0"/>
        <w:pageBreakBefore w:val="0"/>
        <w:kinsoku/>
        <w:wordWrap/>
        <w:overflowPunct/>
        <w:topLinePunct w:val="0"/>
        <w:autoSpaceDE/>
        <w:autoSpaceDN/>
        <w:bidi w:val="0"/>
        <w:spacing w:after="0" w:line="560" w:lineRule="exact"/>
        <w:ind w:left="0" w:leftChars="0" w:right="0" w:rightChars="0" w:firstLine="622" w:firstLineChars="200"/>
        <w:jc w:val="both"/>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上述“法人单位”是指具备以下条件的单位：一是依法成立，有自己的名称、组织机构和场所，能够独立承担民事责任；二是独立拥有和使用或授权使用资产，承担负债，有权与其他单位签订合同；三是会计上独立核算，能够编制资产负债表。</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22" w:firstLineChars="200"/>
        <w:jc w:val="both"/>
        <w:textAlignment w:val="auto"/>
        <w:outlineLvl w:val="9"/>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eastAsia="zh-CN"/>
        </w:rPr>
        <w:t>二、统计范围</w:t>
      </w:r>
    </w:p>
    <w:p>
      <w:pPr>
        <w:keepNext w:val="0"/>
        <w:keepLines w:val="0"/>
        <w:pageBreakBefore w:val="0"/>
        <w:kinsoku/>
        <w:wordWrap/>
        <w:overflowPunct/>
        <w:topLinePunct w:val="0"/>
        <w:autoSpaceDE/>
        <w:autoSpaceDN/>
        <w:bidi w:val="0"/>
        <w:spacing w:after="0" w:line="560" w:lineRule="exact"/>
        <w:ind w:left="0" w:leftChars="0" w:right="0" w:rightChars="0" w:firstLine="622" w:firstLineChars="200"/>
        <w:jc w:val="both"/>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（一）市直有关单位</w:t>
      </w:r>
      <w:r>
        <w:rPr>
          <w:rFonts w:hint="eastAsia" w:ascii="仿宋_GB2312" w:hAnsi="仿宋_GB2312" w:eastAsia="仿宋_GB2312" w:cs="仿宋_GB2312"/>
          <w:b w:val="0"/>
          <w:bCs w:val="0"/>
          <w:color w:val="000000"/>
          <w:sz w:val="32"/>
          <w:szCs w:val="32"/>
          <w:lang w:eastAsia="zh-CN"/>
        </w:rPr>
        <w:t>。</w:t>
      </w:r>
    </w:p>
    <w:p>
      <w:pPr>
        <w:keepNext w:val="0"/>
        <w:keepLines w:val="0"/>
        <w:pageBreakBefore w:val="0"/>
        <w:kinsoku/>
        <w:wordWrap/>
        <w:overflowPunct/>
        <w:topLinePunct w:val="0"/>
        <w:autoSpaceDE/>
        <w:autoSpaceDN/>
        <w:bidi w:val="0"/>
        <w:spacing w:after="0" w:line="560" w:lineRule="exact"/>
        <w:ind w:left="0" w:leftChars="0" w:right="0" w:rightChars="0" w:firstLine="615"/>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（二）各县（市、区）科技服务业企、事业单位。</w:t>
      </w:r>
    </w:p>
    <w:p>
      <w:pPr>
        <w:keepNext w:val="0"/>
        <w:keepLines w:val="0"/>
        <w:pageBreakBefore w:val="0"/>
        <w:kinsoku/>
        <w:wordWrap/>
        <w:overflowPunct/>
        <w:topLinePunct w:val="0"/>
        <w:autoSpaceDE/>
        <w:autoSpaceDN/>
        <w:bidi w:val="0"/>
        <w:spacing w:after="0" w:line="560" w:lineRule="exact"/>
        <w:ind w:left="0" w:leftChars="0" w:right="0" w:rightChars="0" w:firstLine="622" w:firstLineChars="200"/>
        <w:jc w:val="both"/>
        <w:textAlignment w:val="auto"/>
        <w:outlineLvl w:val="9"/>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三、统计内容</w:t>
      </w:r>
    </w:p>
    <w:p>
      <w:pPr>
        <w:keepNext w:val="0"/>
        <w:keepLines w:val="0"/>
        <w:pageBreakBefore w:val="0"/>
        <w:kinsoku/>
        <w:wordWrap/>
        <w:overflowPunct/>
        <w:topLinePunct w:val="0"/>
        <w:autoSpaceDE/>
        <w:autoSpaceDN/>
        <w:bidi w:val="0"/>
        <w:spacing w:after="0" w:line="560" w:lineRule="exact"/>
        <w:ind w:left="0" w:leftChars="0" w:right="0" w:rightChars="0" w:firstLine="622" w:firstLineChars="200"/>
        <w:jc w:val="both"/>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全市科技服务业统计的内容为单位固定资产、本年度收入、支出等财务指标（详见2018年</w:t>
      </w:r>
      <w:r>
        <w:rPr>
          <w:rFonts w:hint="eastAsia" w:ascii="仿宋_GB2312" w:hAnsi="仿宋_GB2312" w:eastAsia="仿宋_GB2312" w:cs="仿宋_GB2312"/>
          <w:b w:val="0"/>
          <w:bCs w:val="0"/>
          <w:sz w:val="32"/>
          <w:szCs w:val="32"/>
        </w:rPr>
        <w:t>河南省科技服务业统计工作实施方案中</w:t>
      </w:r>
      <w:r>
        <w:rPr>
          <w:rFonts w:hint="eastAsia" w:ascii="仿宋_GB2312" w:hAnsi="仿宋_GB2312" w:eastAsia="仿宋_GB2312" w:cs="仿宋_GB2312"/>
          <w:b w:val="0"/>
          <w:bCs w:val="0"/>
          <w:color w:val="000000"/>
          <w:sz w:val="32"/>
          <w:szCs w:val="32"/>
        </w:rPr>
        <w:t>相关统计报表）。</w:t>
      </w:r>
    </w:p>
    <w:p>
      <w:pPr>
        <w:keepNext w:val="0"/>
        <w:keepLines w:val="0"/>
        <w:pageBreakBefore w:val="0"/>
        <w:kinsoku/>
        <w:wordWrap/>
        <w:overflowPunct/>
        <w:topLinePunct w:val="0"/>
        <w:autoSpaceDE/>
        <w:autoSpaceDN/>
        <w:bidi w:val="0"/>
        <w:spacing w:after="0" w:line="560" w:lineRule="exact"/>
        <w:ind w:left="0" w:leftChars="0" w:right="0" w:rightChars="0" w:firstLine="622" w:firstLineChars="200"/>
        <w:jc w:val="both"/>
        <w:textAlignment w:val="auto"/>
        <w:outlineLvl w:val="9"/>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四、组织实施</w:t>
      </w:r>
    </w:p>
    <w:p>
      <w:pPr>
        <w:keepNext w:val="0"/>
        <w:keepLines w:val="0"/>
        <w:pageBreakBefore w:val="0"/>
        <w:kinsoku/>
        <w:wordWrap/>
        <w:overflowPunct/>
        <w:topLinePunct w:val="0"/>
        <w:autoSpaceDE/>
        <w:autoSpaceDN/>
        <w:bidi w:val="0"/>
        <w:spacing w:after="0" w:line="560" w:lineRule="exact"/>
        <w:ind w:left="0" w:leftChars="0" w:right="0" w:rightChars="0" w:firstLine="622" w:firstLineChars="200"/>
        <w:jc w:val="both"/>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（一）科技服务业统计工作由郑州市科技局成果处负责组织协调，郑州市人民政府技术市场管理办公室具体实施。</w:t>
      </w:r>
    </w:p>
    <w:p>
      <w:pPr>
        <w:keepNext w:val="0"/>
        <w:keepLines w:val="0"/>
        <w:pageBreakBefore w:val="0"/>
        <w:kinsoku/>
        <w:wordWrap/>
        <w:overflowPunct/>
        <w:topLinePunct w:val="0"/>
        <w:autoSpaceDE/>
        <w:autoSpaceDN/>
        <w:bidi w:val="0"/>
        <w:spacing w:after="0" w:line="560" w:lineRule="exact"/>
        <w:ind w:left="0" w:leftChars="0" w:right="0" w:rightChars="0" w:firstLine="622" w:firstLineChars="200"/>
        <w:jc w:val="both"/>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（二）统计工作采取按行政地域组织开展。各县（市、区）科技管理部门具体负责辖区内科技服务业统计，市直有关单位</w:t>
      </w:r>
    </w:p>
    <w:p>
      <w:pPr>
        <w:keepNext w:val="0"/>
        <w:keepLines w:val="0"/>
        <w:pageBreakBefore w:val="0"/>
        <w:kinsoku/>
        <w:wordWrap/>
        <w:overflowPunct/>
        <w:topLinePunct w:val="0"/>
        <w:autoSpaceDE/>
        <w:autoSpaceDN/>
        <w:bidi w:val="0"/>
        <w:spacing w:after="0" w:line="56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的统计工作由所在辖区科技管理部门负责统计。</w:t>
      </w:r>
    </w:p>
    <w:p>
      <w:pPr>
        <w:keepNext w:val="0"/>
        <w:keepLines w:val="0"/>
        <w:pageBreakBefore w:val="0"/>
        <w:kinsoku/>
        <w:wordWrap/>
        <w:overflowPunct/>
        <w:topLinePunct w:val="0"/>
        <w:autoSpaceDE/>
        <w:autoSpaceDN/>
        <w:bidi w:val="0"/>
        <w:spacing w:after="0" w:line="56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 xml:space="preserve">    </w:t>
      </w: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lang w:eastAsia="zh-CN"/>
        </w:rPr>
        <w:t>三</w:t>
      </w:r>
      <w:r>
        <w:rPr>
          <w:rFonts w:hint="eastAsia" w:ascii="仿宋_GB2312" w:hAnsi="仿宋_GB2312" w:eastAsia="仿宋_GB2312" w:cs="仿宋_GB2312"/>
          <w:b w:val="0"/>
          <w:bCs w:val="0"/>
          <w:color w:val="000000"/>
          <w:sz w:val="32"/>
          <w:szCs w:val="32"/>
        </w:rPr>
        <w:t>）为做好本次统计工作，郑州市科技局转发省科技厅</w:t>
      </w:r>
      <w:r>
        <w:rPr>
          <w:rFonts w:hint="eastAsia" w:ascii="仿宋_GB2312" w:hAnsi="仿宋_GB2312" w:eastAsia="仿宋_GB2312" w:cs="仿宋_GB2312"/>
          <w:b w:val="0"/>
          <w:bCs w:val="0"/>
          <w:sz w:val="32"/>
          <w:szCs w:val="32"/>
        </w:rPr>
        <w:t>关</w:t>
      </w:r>
    </w:p>
    <w:p>
      <w:pPr>
        <w:keepNext w:val="0"/>
        <w:keepLines w:val="0"/>
        <w:pageBreakBefore w:val="0"/>
        <w:kinsoku/>
        <w:wordWrap/>
        <w:overflowPunct/>
        <w:topLinePunct w:val="0"/>
        <w:autoSpaceDE/>
        <w:autoSpaceDN/>
        <w:bidi w:val="0"/>
        <w:spacing w:after="0" w:line="560" w:lineRule="exact"/>
        <w:ind w:right="0" w:rightChars="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于《河南省科技服务业统计工作实施方案》（见附件</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w:t>
      </w:r>
    </w:p>
    <w:p>
      <w:pPr>
        <w:keepNext w:val="0"/>
        <w:keepLines w:val="0"/>
        <w:pageBreakBefore w:val="0"/>
        <w:kinsoku/>
        <w:wordWrap/>
        <w:overflowPunct/>
        <w:topLinePunct w:val="0"/>
        <w:autoSpaceDE/>
        <w:autoSpaceDN/>
        <w:bidi w:val="0"/>
        <w:spacing w:after="0" w:line="560" w:lineRule="exact"/>
        <w:ind w:left="0" w:leftChars="0" w:right="0" w:rightChars="0" w:firstLine="622"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本通知及相关附件请登录郑州科技港（www.zznet.com.cn）郑州技术交易网（www.zzjsjy.com）下载。</w:t>
      </w:r>
    </w:p>
    <w:p>
      <w:pPr>
        <w:keepNext w:val="0"/>
        <w:keepLines w:val="0"/>
        <w:pageBreakBefore w:val="0"/>
        <w:kinsoku/>
        <w:wordWrap/>
        <w:overflowPunct/>
        <w:topLinePunct w:val="0"/>
        <w:autoSpaceDE/>
        <w:autoSpaceDN/>
        <w:bidi w:val="0"/>
        <w:spacing w:after="0" w:line="560" w:lineRule="exact"/>
        <w:ind w:left="0" w:leftChars="0" w:right="0" w:rightChars="0" w:firstLine="622" w:firstLineChars="200"/>
        <w:jc w:val="both"/>
        <w:textAlignment w:val="auto"/>
        <w:outlineLvl w:val="9"/>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五、时间要求及联系方式</w:t>
      </w:r>
    </w:p>
    <w:p>
      <w:pPr>
        <w:keepNext w:val="0"/>
        <w:keepLines w:val="0"/>
        <w:pageBreakBefore w:val="0"/>
        <w:kinsoku/>
        <w:wordWrap/>
        <w:overflowPunct/>
        <w:topLinePunct w:val="0"/>
        <w:autoSpaceDE/>
        <w:autoSpaceDN/>
        <w:bidi w:val="0"/>
        <w:spacing w:after="0" w:line="560" w:lineRule="exact"/>
        <w:ind w:left="0" w:leftChars="0" w:right="0" w:rightChars="0" w:firstLine="610" w:firstLineChars="200"/>
        <w:jc w:val="both"/>
        <w:textAlignment w:val="auto"/>
        <w:outlineLvl w:val="9"/>
        <w:rPr>
          <w:rFonts w:hint="eastAsia" w:ascii="仿宋_GB2312" w:hAnsi="仿宋_GB2312" w:eastAsia="仿宋_GB2312" w:cs="仿宋_GB2312"/>
          <w:b w:val="0"/>
          <w:bCs w:val="0"/>
          <w:spacing w:val="-3"/>
          <w:sz w:val="32"/>
          <w:szCs w:val="32"/>
        </w:rPr>
      </w:pPr>
      <w:r>
        <w:rPr>
          <w:rFonts w:hint="eastAsia" w:ascii="仿宋_GB2312" w:hAnsi="仿宋_GB2312" w:eastAsia="仿宋_GB2312" w:cs="仿宋_GB2312"/>
          <w:b w:val="0"/>
          <w:bCs w:val="0"/>
          <w:spacing w:val="-3"/>
          <w:sz w:val="32"/>
          <w:szCs w:val="32"/>
        </w:rPr>
        <w:t>统计工作完成后，请各县（市、区）科技管理部门将所有原始统计报表（一份上报，一份县市区科技主管部门留存备查）；统计汇总表、统计单位目录清单和未上交统计报表单位汇总清单（一式贰份，加盖单位公章），于2018年3月15日前报郑州市人民政府技术市场管理办公室，电子版发送至郑州市科技服务业统计专用邮箱</w:t>
      </w:r>
      <w:r>
        <w:rPr>
          <w:rFonts w:hint="eastAsia" w:ascii="仿宋_GB2312" w:hAnsi="仿宋_GB2312" w:eastAsia="仿宋_GB2312" w:cs="仿宋_GB2312"/>
          <w:b w:val="0"/>
          <w:bCs w:val="0"/>
          <w:color w:val="222222"/>
          <w:spacing w:val="-3"/>
          <w:sz w:val="32"/>
          <w:szCs w:val="32"/>
        </w:rPr>
        <w:t>zzskjfwy@126.com</w:t>
      </w:r>
      <w:r>
        <w:rPr>
          <w:rFonts w:hint="eastAsia" w:ascii="仿宋_GB2312" w:hAnsi="仿宋_GB2312" w:eastAsia="仿宋_GB2312" w:cs="仿宋_GB2312"/>
          <w:b w:val="0"/>
          <w:bCs w:val="0"/>
          <w:spacing w:val="-3"/>
          <w:sz w:val="32"/>
          <w:szCs w:val="32"/>
        </w:rPr>
        <w:t>。</w:t>
      </w:r>
    </w:p>
    <w:p>
      <w:pPr>
        <w:keepNext w:val="0"/>
        <w:keepLines w:val="0"/>
        <w:pageBreakBefore w:val="0"/>
        <w:kinsoku/>
        <w:wordWrap/>
        <w:overflowPunct/>
        <w:topLinePunct w:val="0"/>
        <w:autoSpaceDE/>
        <w:autoSpaceDN/>
        <w:bidi w:val="0"/>
        <w:spacing w:after="0" w:line="560" w:lineRule="exact"/>
        <w:ind w:left="0" w:leftChars="0" w:right="0" w:rightChars="0" w:firstLine="622"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为便于开展工作，请负责统计工作人员加入QQ群：236046334。</w:t>
      </w:r>
    </w:p>
    <w:p>
      <w:pPr>
        <w:keepNext w:val="0"/>
        <w:keepLines w:val="0"/>
        <w:pageBreakBefore w:val="0"/>
        <w:kinsoku/>
        <w:wordWrap/>
        <w:overflowPunct/>
        <w:topLinePunct w:val="0"/>
        <w:autoSpaceDE/>
        <w:autoSpaceDN/>
        <w:bidi w:val="0"/>
        <w:spacing w:after="0" w:line="560" w:lineRule="exact"/>
        <w:ind w:left="0" w:leftChars="0" w:right="0" w:rightChars="0" w:firstLine="615"/>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报送地址：郑州市工人路13号郑州市科技局4楼</w:t>
      </w:r>
    </w:p>
    <w:p>
      <w:pPr>
        <w:keepNext w:val="0"/>
        <w:keepLines w:val="0"/>
        <w:pageBreakBefore w:val="0"/>
        <w:kinsoku/>
        <w:wordWrap/>
        <w:overflowPunct/>
        <w:topLinePunct w:val="0"/>
        <w:autoSpaceDE/>
        <w:autoSpaceDN/>
        <w:bidi w:val="0"/>
        <w:spacing w:after="0" w:line="560" w:lineRule="exact"/>
        <w:ind w:left="0" w:leftChars="0" w:right="0" w:rightChars="0" w:firstLine="615"/>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联系人及电话：张新华   67185358</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李 霞   67170929</w:t>
      </w:r>
    </w:p>
    <w:p>
      <w:pPr>
        <w:keepNext w:val="0"/>
        <w:keepLines w:val="0"/>
        <w:pageBreakBefore w:val="0"/>
        <w:kinsoku/>
        <w:wordWrap/>
        <w:overflowPunct/>
        <w:topLinePunct w:val="0"/>
        <w:autoSpaceDE/>
        <w:autoSpaceDN/>
        <w:bidi w:val="0"/>
        <w:spacing w:after="0" w:line="560" w:lineRule="exact"/>
        <w:ind w:left="0" w:leftChars="0" w:right="0" w:rightChars="0" w:firstLine="2774" w:firstLineChars="892"/>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郑丽萍   67170929</w:t>
      </w:r>
    </w:p>
    <w:p>
      <w:pPr>
        <w:keepNext w:val="0"/>
        <w:keepLines w:val="0"/>
        <w:pageBreakBefore w:val="0"/>
        <w:kinsoku/>
        <w:wordWrap/>
        <w:overflowPunct/>
        <w:topLinePunct w:val="0"/>
        <w:autoSpaceDE/>
        <w:autoSpaceDN/>
        <w:bidi w:val="0"/>
        <w:spacing w:after="0" w:line="540" w:lineRule="exact"/>
        <w:ind w:left="0" w:leftChars="0" w:right="0" w:rightChars="0" w:firstLine="615"/>
        <w:jc w:val="both"/>
        <w:textAlignment w:val="auto"/>
        <w:outlineLvl w:val="9"/>
        <w:rPr>
          <w:rFonts w:hint="eastAsia" w:ascii="仿宋_GB2312" w:hAnsi="仿宋_GB2312" w:eastAsia="仿宋_GB2312" w:cs="仿宋_GB2312"/>
          <w:b w:val="0"/>
          <w:bCs w:val="0"/>
          <w:color w:val="000000"/>
          <w:sz w:val="32"/>
          <w:szCs w:val="32"/>
        </w:rPr>
      </w:pPr>
    </w:p>
    <w:p>
      <w:pPr>
        <w:keepNext w:val="0"/>
        <w:keepLines w:val="0"/>
        <w:pageBreakBefore w:val="0"/>
        <w:kinsoku/>
        <w:wordWrap/>
        <w:overflowPunct/>
        <w:topLinePunct w:val="0"/>
        <w:autoSpaceDE/>
        <w:autoSpaceDN/>
        <w:bidi w:val="0"/>
        <w:spacing w:after="0" w:line="540" w:lineRule="exact"/>
        <w:ind w:left="0" w:leftChars="0" w:right="0" w:rightChars="0" w:firstLine="615"/>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附件：河南省科技服务业统计工作实施方案</w:t>
      </w:r>
    </w:p>
    <w:p>
      <w:pPr>
        <w:keepNext w:val="0"/>
        <w:keepLines w:val="0"/>
        <w:pageBreakBefore w:val="0"/>
        <w:kinsoku/>
        <w:wordWrap/>
        <w:overflowPunct/>
        <w:topLinePunct w:val="0"/>
        <w:autoSpaceDE/>
        <w:autoSpaceDN/>
        <w:bidi w:val="0"/>
        <w:spacing w:after="0" w:line="540" w:lineRule="exact"/>
        <w:ind w:left="0" w:leftChars="0" w:right="0" w:rightChars="0" w:firstLine="467" w:firstLineChars="150"/>
        <w:jc w:val="both"/>
        <w:textAlignment w:val="auto"/>
        <w:outlineLvl w:val="9"/>
        <w:rPr>
          <w:rFonts w:hint="eastAsia" w:ascii="仿宋_GB2312" w:hAnsi="仿宋_GB2312" w:eastAsia="仿宋_GB2312" w:cs="仿宋_GB2312"/>
          <w:b w:val="0"/>
          <w:bCs w:val="0"/>
          <w:sz w:val="32"/>
          <w:szCs w:val="32"/>
        </w:rPr>
      </w:pPr>
    </w:p>
    <w:p>
      <w:pPr>
        <w:keepNext w:val="0"/>
        <w:keepLines w:val="0"/>
        <w:pageBreakBefore w:val="0"/>
        <w:kinsoku/>
        <w:wordWrap/>
        <w:overflowPunct/>
        <w:topLinePunct w:val="0"/>
        <w:autoSpaceDE/>
        <w:autoSpaceDN/>
        <w:bidi w:val="0"/>
        <w:spacing w:after="0" w:line="540" w:lineRule="exact"/>
        <w:ind w:left="0" w:leftChars="0" w:right="0" w:rightChars="0" w:firstLine="467" w:firstLineChars="150"/>
        <w:jc w:val="both"/>
        <w:textAlignment w:val="auto"/>
        <w:outlineLvl w:val="9"/>
        <w:rPr>
          <w:rFonts w:hint="eastAsia" w:ascii="仿宋_GB2312" w:hAnsi="仿宋_GB2312" w:eastAsia="仿宋_GB2312" w:cs="仿宋_GB2312"/>
          <w:b w:val="0"/>
          <w:bCs w:val="0"/>
          <w:sz w:val="32"/>
          <w:szCs w:val="32"/>
        </w:rPr>
      </w:pPr>
    </w:p>
    <w:p>
      <w:pPr>
        <w:keepNext w:val="0"/>
        <w:keepLines w:val="0"/>
        <w:pageBreakBefore w:val="0"/>
        <w:kinsoku/>
        <w:wordWrap/>
        <w:overflowPunct/>
        <w:topLinePunct w:val="0"/>
        <w:autoSpaceDE/>
        <w:autoSpaceDN/>
        <w:bidi w:val="0"/>
        <w:spacing w:after="0" w:line="540" w:lineRule="exact"/>
        <w:ind w:left="0" w:leftChars="0" w:right="0" w:rightChars="0"/>
        <w:jc w:val="both"/>
        <w:textAlignment w:val="auto"/>
        <w:outlineLvl w:val="9"/>
        <w:rPr>
          <w:rFonts w:hint="eastAsia" w:ascii="仿宋_GB2312" w:hAnsi="仿宋_GB2312" w:eastAsia="仿宋_GB2312" w:cs="仿宋_GB2312"/>
          <w:b w:val="0"/>
          <w:bCs w:val="0"/>
          <w:sz w:val="32"/>
          <w:szCs w:val="32"/>
        </w:rPr>
      </w:pPr>
    </w:p>
    <w:p>
      <w:pPr>
        <w:pStyle w:val="17"/>
        <w:keepNext w:val="0"/>
        <w:keepLines w:val="0"/>
        <w:pageBreakBefore w:val="0"/>
        <w:kinsoku/>
        <w:wordWrap/>
        <w:overflowPunct/>
        <w:topLinePunct w:val="0"/>
        <w:autoSpaceDE/>
        <w:autoSpaceDN/>
        <w:bidi w:val="0"/>
        <w:spacing w:after="0" w:line="54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 xml:space="preserve"> 2018年2月</w:t>
      </w:r>
      <w:r>
        <w:rPr>
          <w:rFonts w:hint="eastAsia" w:ascii="仿宋_GB2312" w:hAnsi="仿宋_GB2312" w:eastAsia="仿宋_GB2312" w:cs="仿宋_GB2312"/>
          <w:b w:val="0"/>
          <w:bCs w:val="0"/>
          <w:sz w:val="32"/>
          <w:szCs w:val="32"/>
          <w:lang w:val="en-US" w:eastAsia="zh-CN"/>
        </w:rPr>
        <w:t>22</w:t>
      </w:r>
      <w:r>
        <w:rPr>
          <w:rFonts w:hint="eastAsia" w:ascii="仿宋_GB2312" w:hAnsi="仿宋_GB2312" w:eastAsia="仿宋_GB2312" w:cs="仿宋_GB2312"/>
          <w:b w:val="0"/>
          <w:bCs w:val="0"/>
          <w:sz w:val="32"/>
          <w:szCs w:val="32"/>
        </w:rPr>
        <w:t>日</w:t>
      </w:r>
    </w:p>
    <w:p>
      <w:pPr>
        <w:pStyle w:val="17"/>
        <w:keepNext w:val="0"/>
        <w:keepLines w:val="0"/>
        <w:pageBreakBefore w:val="0"/>
        <w:kinsoku/>
        <w:wordWrap/>
        <w:overflowPunct/>
        <w:topLinePunct w:val="0"/>
        <w:autoSpaceDE/>
        <w:autoSpaceDN/>
        <w:bidi w:val="0"/>
        <w:spacing w:after="0" w:line="540" w:lineRule="exact"/>
        <w:ind w:left="0" w:leftChars="0" w:right="0" w:rightChars="0" w:firstLine="60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（主动公开）</w:t>
      </w:r>
    </w:p>
    <w:p>
      <w:pPr>
        <w:pStyle w:val="17"/>
        <w:keepNext w:val="0"/>
        <w:keepLines w:val="0"/>
        <w:pageBreakBefore w:val="0"/>
        <w:kinsoku/>
        <w:wordWrap/>
        <w:overflowPunct/>
        <w:topLinePunct w:val="0"/>
        <w:autoSpaceDE/>
        <w:autoSpaceDN/>
        <w:bidi w:val="0"/>
        <w:spacing w:after="0" w:line="540" w:lineRule="exact"/>
        <w:ind w:left="0" w:leftChars="0" w:right="0" w:rightChars="0" w:firstLine="60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0" w:firstLineChars="0"/>
        <w:jc w:val="left"/>
        <w:textAlignment w:val="auto"/>
        <w:outlineLvl w:val="9"/>
        <w:rPr>
          <w:rFonts w:hint="eastAsia" w:ascii="黑体" w:hAnsi="黑体" w:eastAsia="黑体" w:cs="黑体"/>
          <w:sz w:val="32"/>
          <w:szCs w:val="32"/>
        </w:rPr>
      </w:pPr>
      <w:r>
        <w:rPr>
          <w:rFonts w:hint="eastAsia" w:ascii="黑体" w:hAnsi="黑体" w:eastAsia="黑体" w:cs="黑体"/>
          <w:sz w:val="32"/>
          <w:szCs w:val="32"/>
        </w:rPr>
        <w:t>附</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件</w:t>
      </w:r>
      <w:r>
        <w:rPr>
          <w:rFonts w:hint="eastAsia" w:ascii="黑体" w:hAnsi="黑体" w:eastAsia="黑体" w:cs="黑体"/>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0" w:firstLineChars="0"/>
        <w:jc w:val="left"/>
        <w:textAlignment w:val="auto"/>
        <w:outlineLvl w:val="9"/>
        <w:rPr>
          <w:rFonts w:hint="eastAsia" w:ascii="黑体" w:hAnsi="黑体" w:eastAsia="黑体" w:cs="黑体"/>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0" w:firstLineChars="0"/>
        <w:jc w:val="left"/>
        <w:textAlignment w:val="auto"/>
        <w:outlineLvl w:val="9"/>
        <w:rPr>
          <w:rFonts w:hint="eastAsia" w:ascii="黑体" w:hAnsi="黑体" w:eastAsia="黑体" w:cs="黑体"/>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0" w:firstLineChars="0"/>
        <w:jc w:val="left"/>
        <w:textAlignment w:val="auto"/>
        <w:outlineLvl w:val="9"/>
        <w:rPr>
          <w:rFonts w:hint="eastAsia" w:ascii="黑体" w:hAnsi="黑体" w:eastAsia="黑体" w:cs="黑体"/>
          <w:sz w:val="32"/>
          <w:szCs w:val="32"/>
        </w:rPr>
      </w:pPr>
    </w:p>
    <w:p>
      <w:pPr>
        <w:keepNext w:val="0"/>
        <w:keepLines w:val="0"/>
        <w:pageBreakBefore w:val="0"/>
        <w:widowControl/>
        <w:kinsoku/>
        <w:wordWrap/>
        <w:overflowPunct/>
        <w:topLinePunct w:val="0"/>
        <w:autoSpaceDE/>
        <w:autoSpaceDN/>
        <w:bidi w:val="0"/>
        <w:adjustRightInd w:val="0"/>
        <w:snapToGrid w:val="0"/>
        <w:spacing w:after="0" w:line="8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spacing w:val="28"/>
          <w:sz w:val="52"/>
          <w:szCs w:val="52"/>
        </w:rPr>
      </w:pPr>
      <w:r>
        <w:rPr>
          <w:rFonts w:hint="eastAsia" w:ascii="方正小标宋_GBK" w:hAnsi="方正小标宋_GBK" w:eastAsia="方正小标宋_GBK" w:cs="方正小标宋_GBK"/>
          <w:b w:val="0"/>
          <w:bCs w:val="0"/>
          <w:spacing w:val="28"/>
          <w:sz w:val="52"/>
          <w:szCs w:val="52"/>
        </w:rPr>
        <w:t>河南省科技服务业统计工作</w:t>
      </w:r>
    </w:p>
    <w:p>
      <w:pPr>
        <w:keepNext w:val="0"/>
        <w:keepLines w:val="0"/>
        <w:pageBreakBefore w:val="0"/>
        <w:widowControl/>
        <w:kinsoku/>
        <w:wordWrap/>
        <w:overflowPunct/>
        <w:topLinePunct w:val="0"/>
        <w:autoSpaceDE/>
        <w:autoSpaceDN/>
        <w:bidi w:val="0"/>
        <w:adjustRightInd w:val="0"/>
        <w:snapToGrid w:val="0"/>
        <w:spacing w:after="0" w:line="8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spacing w:val="28"/>
          <w:sz w:val="52"/>
          <w:szCs w:val="52"/>
        </w:rPr>
      </w:pPr>
    </w:p>
    <w:p>
      <w:pPr>
        <w:keepNext w:val="0"/>
        <w:keepLines w:val="0"/>
        <w:pageBreakBefore w:val="0"/>
        <w:widowControl/>
        <w:kinsoku/>
        <w:wordWrap/>
        <w:overflowPunct/>
        <w:topLinePunct w:val="0"/>
        <w:autoSpaceDE/>
        <w:autoSpaceDN/>
        <w:bidi w:val="0"/>
        <w:adjustRightInd w:val="0"/>
        <w:snapToGrid w:val="0"/>
        <w:spacing w:after="0" w:line="8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spacing w:val="28"/>
          <w:sz w:val="52"/>
          <w:szCs w:val="52"/>
        </w:rPr>
      </w:pPr>
      <w:r>
        <w:rPr>
          <w:rFonts w:hint="eastAsia" w:ascii="方正小标宋_GBK" w:hAnsi="方正小标宋_GBK" w:eastAsia="方正小标宋_GBK" w:cs="方正小标宋_GBK"/>
          <w:b w:val="0"/>
          <w:bCs w:val="0"/>
          <w:spacing w:val="28"/>
          <w:sz w:val="52"/>
          <w:szCs w:val="52"/>
        </w:rPr>
        <w:t>实施方案</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0" w:firstLineChars="0"/>
        <w:textAlignment w:val="auto"/>
        <w:outlineLvl w:val="9"/>
        <w:rPr>
          <w:rFonts w:ascii="黑体" w:hAnsi="宋体" w:eastAsia="黑体"/>
          <w:sz w:val="52"/>
          <w:szCs w:val="52"/>
        </w:rPr>
      </w:pP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0" w:firstLineChars="0"/>
        <w:jc w:val="center"/>
        <w:textAlignment w:val="auto"/>
        <w:outlineLvl w:val="9"/>
        <w:rPr>
          <w:rFonts w:ascii="黑体" w:hAnsi="宋体" w:eastAsia="黑体"/>
          <w:sz w:val="52"/>
          <w:szCs w:val="52"/>
        </w:rPr>
      </w:pP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0" w:firstLineChars="0"/>
        <w:jc w:val="center"/>
        <w:textAlignment w:val="auto"/>
        <w:outlineLvl w:val="9"/>
        <w:rPr>
          <w:rFonts w:ascii="黑体" w:hAnsi="宋体" w:eastAsia="黑体"/>
          <w:sz w:val="52"/>
          <w:szCs w:val="52"/>
        </w:rPr>
      </w:pP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0" w:firstLineChars="0"/>
        <w:jc w:val="center"/>
        <w:textAlignment w:val="auto"/>
        <w:outlineLvl w:val="9"/>
        <w:rPr>
          <w:rFonts w:hint="eastAsia" w:ascii="黑体" w:hAnsi="Comic Sans MS" w:eastAsia="黑体"/>
          <w:sz w:val="38"/>
          <w:szCs w:val="36"/>
        </w:rPr>
      </w:pP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0" w:firstLineChars="0"/>
        <w:jc w:val="center"/>
        <w:textAlignment w:val="auto"/>
        <w:outlineLvl w:val="9"/>
        <w:rPr>
          <w:rFonts w:hint="eastAsia" w:ascii="黑体" w:hAnsi="Comic Sans MS" w:eastAsia="黑体"/>
          <w:sz w:val="38"/>
          <w:szCs w:val="36"/>
          <w:lang w:val="en-US" w:eastAsia="zh-CN"/>
        </w:rPr>
      </w:pP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0" w:firstLineChars="0"/>
        <w:jc w:val="center"/>
        <w:textAlignment w:val="auto"/>
        <w:outlineLvl w:val="9"/>
        <w:rPr>
          <w:rFonts w:hint="eastAsia" w:ascii="黑体" w:hAnsi="Comic Sans MS" w:eastAsia="黑体"/>
          <w:sz w:val="38"/>
          <w:szCs w:val="36"/>
          <w:lang w:val="en-US" w:eastAsia="zh-CN"/>
        </w:rPr>
      </w:pP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0" w:firstLineChars="0"/>
        <w:jc w:val="center"/>
        <w:textAlignment w:val="auto"/>
        <w:outlineLvl w:val="9"/>
        <w:rPr>
          <w:rFonts w:hint="eastAsia" w:ascii="黑体" w:hAnsi="Comic Sans MS" w:eastAsia="黑体"/>
          <w:sz w:val="38"/>
          <w:szCs w:val="36"/>
        </w:rPr>
      </w:pP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0" w:firstLineChars="0"/>
        <w:jc w:val="center"/>
        <w:textAlignment w:val="auto"/>
        <w:outlineLvl w:val="9"/>
        <w:rPr>
          <w:rFonts w:hint="eastAsia" w:ascii="黑体" w:hAnsi="Comic Sans MS" w:eastAsia="黑体"/>
          <w:sz w:val="38"/>
          <w:szCs w:val="36"/>
        </w:rPr>
      </w:pP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0" w:firstLineChars="0"/>
        <w:jc w:val="center"/>
        <w:textAlignment w:val="auto"/>
        <w:outlineLvl w:val="9"/>
        <w:rPr>
          <w:rFonts w:hint="eastAsia" w:ascii="黑体" w:hAnsi="Comic Sans MS" w:eastAsia="黑体"/>
          <w:sz w:val="38"/>
          <w:szCs w:val="36"/>
        </w:rPr>
      </w:pP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0" w:firstLineChars="0"/>
        <w:jc w:val="center"/>
        <w:textAlignment w:val="auto"/>
        <w:outlineLvl w:val="9"/>
        <w:rPr>
          <w:rFonts w:hint="eastAsia" w:ascii="楷体_GB2312" w:hAnsi="楷体_GB2312" w:eastAsia="楷体_GB2312" w:cs="楷体_GB2312"/>
          <w:b w:val="0"/>
          <w:bCs w:val="0"/>
          <w:sz w:val="36"/>
          <w:szCs w:val="36"/>
        </w:rPr>
      </w:pPr>
      <w:r>
        <w:rPr>
          <w:rFonts w:hint="eastAsia" w:ascii="楷体_GB2312" w:hAnsi="楷体_GB2312" w:eastAsia="楷体_GB2312" w:cs="楷体_GB2312"/>
          <w:b w:val="0"/>
          <w:bCs w:val="0"/>
          <w:sz w:val="36"/>
          <w:szCs w:val="36"/>
        </w:rPr>
        <w:t>河南省科学技术厅</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0" w:firstLineChars="0"/>
        <w:jc w:val="center"/>
        <w:textAlignment w:val="auto"/>
        <w:outlineLvl w:val="9"/>
        <w:rPr>
          <w:rFonts w:hint="eastAsia" w:ascii="楷体_GB2312" w:hAnsi="楷体_GB2312" w:eastAsia="楷体_GB2312" w:cs="楷体_GB2312"/>
          <w:b w:val="0"/>
          <w:bCs w:val="0"/>
          <w:sz w:val="36"/>
          <w:szCs w:val="36"/>
        </w:rPr>
      </w:pP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0" w:firstLineChars="0"/>
        <w:jc w:val="center"/>
        <w:textAlignment w:val="auto"/>
        <w:outlineLvl w:val="9"/>
        <w:rPr>
          <w:rFonts w:hint="eastAsia" w:ascii="楷体_GB2312" w:hAnsi="楷体_GB2312" w:eastAsia="楷体_GB2312" w:cs="楷体_GB2312"/>
          <w:b w:val="0"/>
          <w:bCs w:val="0"/>
          <w:sz w:val="36"/>
          <w:szCs w:val="36"/>
        </w:rPr>
      </w:pPr>
      <w:r>
        <w:rPr>
          <w:rFonts w:hint="eastAsia" w:ascii="楷体_GB2312" w:hAnsi="楷体_GB2312" w:eastAsia="楷体_GB2312" w:cs="楷体_GB2312"/>
          <w:b w:val="0"/>
          <w:bCs w:val="0"/>
          <w:sz w:val="36"/>
          <w:szCs w:val="36"/>
        </w:rPr>
        <w:t>二〇一</w:t>
      </w:r>
      <w:r>
        <w:rPr>
          <w:rFonts w:hint="eastAsia" w:ascii="楷体_GB2312" w:hAnsi="楷体_GB2312" w:eastAsia="楷体_GB2312" w:cs="楷体_GB2312"/>
          <w:b w:val="0"/>
          <w:bCs w:val="0"/>
          <w:sz w:val="36"/>
          <w:szCs w:val="36"/>
          <w:lang w:eastAsia="zh-CN"/>
        </w:rPr>
        <w:t>八</w:t>
      </w:r>
      <w:r>
        <w:rPr>
          <w:rFonts w:hint="eastAsia" w:ascii="楷体_GB2312" w:hAnsi="楷体_GB2312" w:eastAsia="楷体_GB2312" w:cs="楷体_GB2312"/>
          <w:b w:val="0"/>
          <w:bCs w:val="0"/>
          <w:sz w:val="36"/>
          <w:szCs w:val="36"/>
        </w:rPr>
        <w:t>年</w:t>
      </w:r>
      <w:r>
        <w:rPr>
          <w:rFonts w:hint="eastAsia" w:ascii="楷体_GB2312" w:hAnsi="楷体_GB2312" w:eastAsia="楷体_GB2312" w:cs="楷体_GB2312"/>
          <w:b w:val="0"/>
          <w:bCs w:val="0"/>
          <w:sz w:val="36"/>
          <w:szCs w:val="36"/>
          <w:lang w:eastAsia="zh-CN"/>
        </w:rPr>
        <w:t>一</w:t>
      </w:r>
      <w:r>
        <w:rPr>
          <w:rFonts w:hint="eastAsia" w:ascii="楷体_GB2312" w:hAnsi="楷体_GB2312" w:eastAsia="楷体_GB2312" w:cs="楷体_GB2312"/>
          <w:b w:val="0"/>
          <w:bCs w:val="0"/>
          <w:sz w:val="36"/>
          <w:szCs w:val="36"/>
        </w:rPr>
        <w:t>月</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36"/>
          <w:szCs w:val="36"/>
        </w:rPr>
      </w:pP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36"/>
          <w:szCs w:val="36"/>
        </w:rPr>
      </w:pPr>
    </w:p>
    <w:p>
      <w:pPr>
        <w:pStyle w:val="3"/>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sz w:val="36"/>
          <w:szCs w:val="36"/>
        </w:rPr>
      </w:pPr>
      <w:bookmarkStart w:id="0" w:name="_Toc410398199"/>
      <w:r>
        <w:rPr>
          <w:rFonts w:hint="eastAsia" w:ascii="方正小标宋_GBK" w:hAnsi="方正小标宋_GBK" w:eastAsia="方正小标宋_GBK" w:cs="方正小标宋_GBK"/>
          <w:b w:val="0"/>
          <w:bCs w:val="0"/>
          <w:sz w:val="36"/>
          <w:szCs w:val="36"/>
        </w:rPr>
        <w:t xml:space="preserve">目 </w:t>
      </w:r>
      <w:r>
        <w:rPr>
          <w:rFonts w:hint="eastAsia" w:ascii="方正小标宋_GBK" w:hAnsi="方正小标宋_GBK" w:eastAsia="方正小标宋_GBK" w:cs="方正小标宋_GBK"/>
          <w:b w:val="0"/>
          <w:bCs w:val="0"/>
          <w:sz w:val="36"/>
          <w:szCs w:val="36"/>
          <w:lang w:val="en-US" w:eastAsia="zh-CN"/>
        </w:rPr>
        <w:t xml:space="preserve">        </w:t>
      </w:r>
      <w:r>
        <w:rPr>
          <w:rFonts w:hint="eastAsia" w:ascii="方正小标宋_GBK" w:hAnsi="方正小标宋_GBK" w:eastAsia="方正小标宋_GBK" w:cs="方正小标宋_GBK"/>
          <w:b w:val="0"/>
          <w:bCs w:val="0"/>
          <w:sz w:val="36"/>
          <w:szCs w:val="36"/>
        </w:rPr>
        <w:t>录</w:t>
      </w:r>
    </w:p>
    <w:p>
      <w:pPr>
        <w:pStyle w:val="6"/>
        <w:keepNext w:val="0"/>
        <w:keepLines w:val="0"/>
        <w:pageBreakBefore w:val="0"/>
        <w:widowControl/>
        <w:tabs>
          <w:tab w:val="right" w:leader="dot" w:pos="8460"/>
        </w:tabs>
        <w:kinsoku/>
        <w:wordWrap/>
        <w:overflowPunct/>
        <w:topLinePunct w:val="0"/>
        <w:autoSpaceDE/>
        <w:autoSpaceDN/>
        <w:bidi w:val="0"/>
        <w:adjustRightInd w:val="0"/>
        <w:snapToGrid w:val="0"/>
        <w:spacing w:after="0" w:line="560" w:lineRule="exact"/>
        <w:ind w:right="0" w:rightChars="0" w:firstLine="542" w:firstLineChars="200"/>
        <w:jc w:val="left"/>
        <w:textAlignment w:val="auto"/>
        <w:rPr>
          <w:rFonts w:hint="eastAsia" w:ascii="黑体" w:hAnsi="黑体" w:eastAsia="黑体" w:cs="黑体"/>
          <w:sz w:val="28"/>
          <w:szCs w:val="28"/>
        </w:rPr>
      </w:pPr>
      <w:r>
        <w:rPr>
          <w:rFonts w:ascii="仿宋_GB2312" w:eastAsia="仿宋_GB2312"/>
          <w:sz w:val="28"/>
          <w:szCs w:val="28"/>
        </w:rPr>
        <w:fldChar w:fldCharType="begin"/>
      </w:r>
      <w:r>
        <w:rPr>
          <w:rFonts w:ascii="仿宋_GB2312" w:eastAsia="仿宋_GB2312"/>
          <w:sz w:val="28"/>
          <w:szCs w:val="28"/>
        </w:rPr>
        <w:instrText xml:space="preserve">TOC \o "1-3" \h \u </w:instrText>
      </w:r>
      <w:r>
        <w:rPr>
          <w:rFonts w:ascii="仿宋_GB2312" w:eastAsia="仿宋_GB2312"/>
          <w:sz w:val="28"/>
          <w:szCs w:val="28"/>
        </w:rPr>
        <w:fldChar w:fldCharType="separate"/>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_Toc14059 </w:instrText>
      </w:r>
      <w:r>
        <w:rPr>
          <w:rFonts w:hint="eastAsia" w:ascii="黑体" w:hAnsi="黑体" w:eastAsia="黑体" w:cs="黑体"/>
          <w:sz w:val="28"/>
          <w:szCs w:val="28"/>
        </w:rPr>
        <w:fldChar w:fldCharType="separate"/>
      </w:r>
      <w:r>
        <w:rPr>
          <w:rFonts w:hint="eastAsia" w:ascii="黑体" w:hAnsi="黑体" w:eastAsia="黑体" w:cs="黑体"/>
          <w:sz w:val="28"/>
          <w:szCs w:val="28"/>
        </w:rPr>
        <w:t>一、总说明</w:t>
      </w:r>
      <w:r>
        <w:rPr>
          <w:rFonts w:hint="eastAsia" w:ascii="黑体" w:hAnsi="黑体" w:eastAsia="黑体" w:cs="黑体"/>
          <w:sz w:val="28"/>
          <w:szCs w:val="28"/>
        </w:rPr>
        <w:tab/>
      </w:r>
      <w:r>
        <w:rPr>
          <w:rFonts w:hint="eastAsia" w:ascii="黑体" w:hAnsi="黑体" w:eastAsia="黑体" w:cs="黑体"/>
          <w:sz w:val="28"/>
          <w:szCs w:val="28"/>
          <w:lang w:val="en-US" w:eastAsia="zh-CN"/>
        </w:rPr>
        <w:t>6</w:t>
      </w:r>
      <w:r>
        <w:rPr>
          <w:rFonts w:hint="eastAsia" w:ascii="黑体" w:hAnsi="黑体" w:eastAsia="黑体" w:cs="黑体"/>
          <w:sz w:val="28"/>
          <w:szCs w:val="28"/>
        </w:rPr>
        <w:fldChar w:fldCharType="end"/>
      </w:r>
    </w:p>
    <w:p>
      <w:pPr>
        <w:pStyle w:val="6"/>
        <w:keepNext w:val="0"/>
        <w:keepLines w:val="0"/>
        <w:pageBreakBefore w:val="0"/>
        <w:widowControl/>
        <w:tabs>
          <w:tab w:val="right" w:leader="dot" w:pos="8460"/>
        </w:tabs>
        <w:kinsoku/>
        <w:wordWrap/>
        <w:overflowPunct/>
        <w:topLinePunct w:val="0"/>
        <w:autoSpaceDE/>
        <w:autoSpaceDN/>
        <w:bidi w:val="0"/>
        <w:adjustRightInd w:val="0"/>
        <w:snapToGrid w:val="0"/>
        <w:spacing w:after="0" w:line="560" w:lineRule="exact"/>
        <w:ind w:right="0" w:rightChars="0" w:firstLine="542" w:firstLineChars="200"/>
        <w:jc w:val="left"/>
        <w:textAlignment w:val="auto"/>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_Toc645 </w:instrText>
      </w:r>
      <w:r>
        <w:rPr>
          <w:rFonts w:hint="eastAsia" w:ascii="黑体" w:hAnsi="黑体" w:eastAsia="黑体" w:cs="黑体"/>
          <w:sz w:val="28"/>
          <w:szCs w:val="28"/>
        </w:rPr>
        <w:fldChar w:fldCharType="separate"/>
      </w:r>
      <w:r>
        <w:rPr>
          <w:rFonts w:hint="eastAsia" w:ascii="黑体" w:hAnsi="黑体" w:eastAsia="黑体" w:cs="黑体"/>
          <w:sz w:val="28"/>
          <w:szCs w:val="28"/>
        </w:rPr>
        <w:t>二、统计调查工作的组织与实施</w:t>
      </w:r>
      <w:r>
        <w:rPr>
          <w:rFonts w:hint="eastAsia" w:ascii="黑体" w:hAnsi="黑体" w:eastAsia="黑体" w:cs="黑体"/>
          <w:sz w:val="28"/>
          <w:szCs w:val="28"/>
        </w:rPr>
        <w:tab/>
      </w:r>
      <w:r>
        <w:rPr>
          <w:rFonts w:hint="eastAsia" w:ascii="黑体" w:hAnsi="黑体" w:eastAsia="黑体" w:cs="黑体"/>
          <w:sz w:val="28"/>
          <w:szCs w:val="28"/>
          <w:lang w:val="en-US" w:eastAsia="zh-CN"/>
        </w:rPr>
        <w:t>6</w:t>
      </w:r>
      <w:r>
        <w:rPr>
          <w:rFonts w:hint="eastAsia" w:ascii="黑体" w:hAnsi="黑体" w:eastAsia="黑体" w:cs="黑体"/>
          <w:sz w:val="28"/>
          <w:szCs w:val="28"/>
        </w:rPr>
        <w:fldChar w:fldCharType="end"/>
      </w:r>
    </w:p>
    <w:p>
      <w:pPr>
        <w:pStyle w:val="6"/>
        <w:keepNext w:val="0"/>
        <w:keepLines w:val="0"/>
        <w:pageBreakBefore w:val="0"/>
        <w:widowControl/>
        <w:tabs>
          <w:tab w:val="right" w:leader="dot" w:pos="8460"/>
        </w:tabs>
        <w:kinsoku/>
        <w:wordWrap/>
        <w:overflowPunct/>
        <w:topLinePunct w:val="0"/>
        <w:autoSpaceDE/>
        <w:autoSpaceDN/>
        <w:bidi w:val="0"/>
        <w:adjustRightInd w:val="0"/>
        <w:snapToGrid w:val="0"/>
        <w:spacing w:after="0" w:line="560" w:lineRule="exact"/>
        <w:ind w:right="0" w:rightChars="0" w:firstLine="542" w:firstLineChars="200"/>
        <w:jc w:val="left"/>
        <w:textAlignment w:val="auto"/>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_Toc28725 </w:instrText>
      </w:r>
      <w:r>
        <w:rPr>
          <w:rFonts w:hint="eastAsia" w:ascii="黑体" w:hAnsi="黑体" w:eastAsia="黑体" w:cs="黑体"/>
          <w:sz w:val="28"/>
          <w:szCs w:val="28"/>
        </w:rPr>
        <w:fldChar w:fldCharType="separate"/>
      </w:r>
      <w:r>
        <w:rPr>
          <w:rFonts w:hint="eastAsia" w:ascii="黑体" w:hAnsi="黑体" w:eastAsia="黑体" w:cs="黑体"/>
          <w:sz w:val="28"/>
          <w:szCs w:val="28"/>
        </w:rPr>
        <w:t>三、统计调查工作的操作步骤</w:t>
      </w:r>
      <w:r>
        <w:rPr>
          <w:rFonts w:hint="eastAsia" w:ascii="黑体" w:hAnsi="黑体" w:eastAsia="黑体" w:cs="黑体"/>
          <w:sz w:val="28"/>
          <w:szCs w:val="28"/>
        </w:rPr>
        <w:tab/>
      </w:r>
      <w:r>
        <w:rPr>
          <w:rFonts w:hint="eastAsia" w:ascii="黑体" w:hAnsi="黑体" w:eastAsia="黑体" w:cs="黑体"/>
          <w:sz w:val="28"/>
          <w:szCs w:val="28"/>
          <w:lang w:val="en-US" w:eastAsia="zh-CN"/>
        </w:rPr>
        <w:t>7</w:t>
      </w:r>
      <w:r>
        <w:rPr>
          <w:rFonts w:hint="eastAsia" w:ascii="黑体" w:hAnsi="黑体" w:eastAsia="黑体" w:cs="黑体"/>
          <w:sz w:val="28"/>
          <w:szCs w:val="28"/>
        </w:rPr>
        <w:fldChar w:fldCharType="end"/>
      </w:r>
    </w:p>
    <w:p>
      <w:pPr>
        <w:pStyle w:val="6"/>
        <w:keepNext w:val="0"/>
        <w:keepLines w:val="0"/>
        <w:pageBreakBefore w:val="0"/>
        <w:widowControl/>
        <w:tabs>
          <w:tab w:val="right" w:leader="dot" w:pos="8460"/>
        </w:tabs>
        <w:kinsoku/>
        <w:wordWrap/>
        <w:overflowPunct/>
        <w:topLinePunct w:val="0"/>
        <w:autoSpaceDE/>
        <w:autoSpaceDN/>
        <w:bidi w:val="0"/>
        <w:adjustRightInd w:val="0"/>
        <w:snapToGrid w:val="0"/>
        <w:spacing w:after="0" w:line="560" w:lineRule="exact"/>
        <w:ind w:right="0" w:rightChars="0" w:firstLine="542" w:firstLineChars="200"/>
        <w:jc w:val="left"/>
        <w:textAlignment w:val="auto"/>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_Toc31246 </w:instrText>
      </w:r>
      <w:r>
        <w:rPr>
          <w:rFonts w:hint="eastAsia" w:ascii="黑体" w:hAnsi="黑体" w:eastAsia="黑体" w:cs="黑体"/>
          <w:sz w:val="28"/>
          <w:szCs w:val="28"/>
        </w:rPr>
        <w:fldChar w:fldCharType="separate"/>
      </w:r>
      <w:r>
        <w:rPr>
          <w:rFonts w:hint="eastAsia" w:ascii="黑体" w:hAnsi="黑体" w:eastAsia="黑体" w:cs="黑体"/>
          <w:sz w:val="28"/>
          <w:szCs w:val="28"/>
        </w:rPr>
        <w:t>四、报表目录</w:t>
      </w:r>
      <w:r>
        <w:rPr>
          <w:rFonts w:hint="eastAsia" w:ascii="黑体" w:hAnsi="黑体" w:eastAsia="黑体" w:cs="黑体"/>
          <w:sz w:val="28"/>
          <w:szCs w:val="28"/>
        </w:rPr>
        <w:tab/>
      </w:r>
      <w:r>
        <w:rPr>
          <w:rFonts w:hint="eastAsia" w:ascii="黑体" w:hAnsi="黑体" w:eastAsia="黑体" w:cs="黑体"/>
          <w:sz w:val="28"/>
          <w:szCs w:val="28"/>
          <w:lang w:val="en-US" w:eastAsia="zh-CN"/>
        </w:rPr>
        <w:t>8</w:t>
      </w:r>
      <w:r>
        <w:rPr>
          <w:rFonts w:hint="eastAsia" w:ascii="黑体" w:hAnsi="黑体" w:eastAsia="黑体" w:cs="黑体"/>
          <w:sz w:val="28"/>
          <w:szCs w:val="28"/>
        </w:rPr>
        <w:fldChar w:fldCharType="end"/>
      </w:r>
    </w:p>
    <w:p>
      <w:pPr>
        <w:pStyle w:val="6"/>
        <w:keepNext w:val="0"/>
        <w:keepLines w:val="0"/>
        <w:pageBreakBefore w:val="0"/>
        <w:widowControl/>
        <w:tabs>
          <w:tab w:val="right" w:leader="dot" w:pos="8460"/>
        </w:tabs>
        <w:kinsoku/>
        <w:wordWrap/>
        <w:overflowPunct/>
        <w:topLinePunct w:val="0"/>
        <w:autoSpaceDE/>
        <w:autoSpaceDN/>
        <w:bidi w:val="0"/>
        <w:adjustRightInd w:val="0"/>
        <w:snapToGrid w:val="0"/>
        <w:spacing w:after="0" w:line="560" w:lineRule="exact"/>
        <w:ind w:right="0" w:rightChars="0" w:firstLine="542" w:firstLineChars="200"/>
        <w:jc w:val="left"/>
        <w:textAlignment w:val="auto"/>
        <w:rPr>
          <w:rFonts w:hint="eastAsia" w:ascii="仿宋_GB2312" w:hAnsi="Courier New" w:eastAsia="仿宋_GB2312"/>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_Toc3614 </w:instrText>
      </w:r>
      <w:r>
        <w:rPr>
          <w:rFonts w:hint="eastAsia" w:ascii="黑体" w:hAnsi="黑体" w:eastAsia="黑体" w:cs="黑体"/>
          <w:sz w:val="28"/>
          <w:szCs w:val="28"/>
        </w:rPr>
        <w:fldChar w:fldCharType="separate"/>
      </w:r>
      <w:r>
        <w:rPr>
          <w:rFonts w:hint="eastAsia" w:ascii="黑体" w:hAnsi="黑体" w:eastAsia="黑体" w:cs="黑体"/>
          <w:sz w:val="28"/>
          <w:szCs w:val="28"/>
        </w:rPr>
        <w:t>五、统计调查表式</w:t>
      </w:r>
      <w:r>
        <w:rPr>
          <w:rFonts w:hint="eastAsia" w:ascii="黑体" w:hAnsi="黑体" w:eastAsia="黑体" w:cs="黑体"/>
          <w:sz w:val="28"/>
          <w:szCs w:val="28"/>
        </w:rPr>
        <w:tab/>
      </w:r>
      <w:r>
        <w:rPr>
          <w:rFonts w:hint="eastAsia" w:ascii="黑体" w:hAnsi="黑体" w:eastAsia="黑体" w:cs="黑体"/>
          <w:sz w:val="28"/>
          <w:szCs w:val="28"/>
          <w:lang w:val="en-US" w:eastAsia="zh-CN"/>
        </w:rPr>
        <w:t>9</w:t>
      </w:r>
      <w:r>
        <w:rPr>
          <w:rFonts w:hint="eastAsia" w:ascii="黑体" w:hAnsi="黑体" w:eastAsia="黑体" w:cs="黑体"/>
          <w:sz w:val="28"/>
          <w:szCs w:val="28"/>
        </w:rPr>
        <w:fldChar w:fldCharType="end"/>
      </w:r>
    </w:p>
    <w:p>
      <w:pPr>
        <w:pStyle w:val="8"/>
        <w:keepNext w:val="0"/>
        <w:keepLines w:val="0"/>
        <w:pageBreakBefore w:val="0"/>
        <w:widowControl/>
        <w:tabs>
          <w:tab w:val="right" w:leader="dot" w:pos="8460"/>
        </w:tabs>
        <w:kinsoku/>
        <w:wordWrap/>
        <w:overflowPunct/>
        <w:topLinePunct w:val="0"/>
        <w:autoSpaceDE/>
        <w:autoSpaceDN/>
        <w:bidi w:val="0"/>
        <w:adjustRightInd w:val="0"/>
        <w:snapToGrid w:val="0"/>
        <w:spacing w:after="0" w:line="560" w:lineRule="exact"/>
        <w:ind w:right="0" w:rightChars="0" w:firstLine="542" w:firstLineChars="200"/>
        <w:jc w:val="left"/>
        <w:textAlignment w:val="auto"/>
        <w:rPr>
          <w:rFonts w:hint="eastAsia" w:ascii="仿宋_GB2312" w:hAnsi="Courier New" w:eastAsia="仿宋_GB2312"/>
          <w:sz w:val="28"/>
          <w:szCs w:val="28"/>
        </w:rPr>
      </w:pPr>
      <w:r>
        <w:rPr>
          <w:rFonts w:hint="eastAsia" w:ascii="仿宋_GB2312" w:hAnsi="Courier New" w:eastAsia="仿宋_GB2312"/>
          <w:sz w:val="28"/>
          <w:szCs w:val="28"/>
        </w:rPr>
        <w:t>1、</w:t>
      </w:r>
      <w:r>
        <w:rPr>
          <w:rFonts w:hint="eastAsia" w:ascii="仿宋_GB2312" w:hAnsi="Courier New" w:eastAsia="仿宋_GB2312"/>
          <w:sz w:val="28"/>
          <w:szCs w:val="28"/>
        </w:rPr>
        <w:fldChar w:fldCharType="begin"/>
      </w:r>
      <w:r>
        <w:rPr>
          <w:rFonts w:hint="eastAsia" w:ascii="仿宋_GB2312" w:hAnsi="Courier New" w:eastAsia="仿宋_GB2312"/>
          <w:sz w:val="28"/>
          <w:szCs w:val="28"/>
        </w:rPr>
        <w:instrText xml:space="preserve"> HYPERLINK \l _Toc4012 </w:instrText>
      </w:r>
      <w:r>
        <w:rPr>
          <w:rFonts w:hint="eastAsia" w:ascii="仿宋_GB2312" w:hAnsi="Courier New" w:eastAsia="仿宋_GB2312"/>
          <w:sz w:val="28"/>
          <w:szCs w:val="28"/>
        </w:rPr>
        <w:fldChar w:fldCharType="separate"/>
      </w:r>
      <w:r>
        <w:rPr>
          <w:rFonts w:hint="eastAsia" w:ascii="仿宋_GB2312" w:hAnsi="Courier New" w:eastAsia="仿宋_GB2312"/>
          <w:sz w:val="28"/>
          <w:szCs w:val="28"/>
        </w:rPr>
        <w:t>部门服务业企业财务状况</w:t>
      </w:r>
      <w:r>
        <w:rPr>
          <w:rFonts w:hint="eastAsia" w:ascii="仿宋_GB2312" w:hAnsi="Courier New" w:eastAsia="仿宋_GB2312"/>
          <w:sz w:val="28"/>
          <w:szCs w:val="28"/>
        </w:rPr>
        <w:tab/>
      </w:r>
      <w:r>
        <w:rPr>
          <w:rFonts w:hint="eastAsia" w:ascii="黑体" w:hAnsi="黑体" w:eastAsia="黑体" w:cs="黑体"/>
          <w:sz w:val="28"/>
          <w:szCs w:val="28"/>
          <w:lang w:val="en-US" w:eastAsia="zh-CN"/>
        </w:rPr>
        <w:t>9</w:t>
      </w:r>
      <w:r>
        <w:rPr>
          <w:rFonts w:hint="eastAsia" w:ascii="仿宋_GB2312" w:hAnsi="Courier New" w:eastAsia="仿宋_GB2312"/>
          <w:sz w:val="28"/>
          <w:szCs w:val="28"/>
        </w:rPr>
        <w:fldChar w:fldCharType="end"/>
      </w:r>
    </w:p>
    <w:p>
      <w:pPr>
        <w:pStyle w:val="8"/>
        <w:keepNext w:val="0"/>
        <w:keepLines w:val="0"/>
        <w:pageBreakBefore w:val="0"/>
        <w:widowControl/>
        <w:tabs>
          <w:tab w:val="right" w:leader="dot" w:pos="8460"/>
        </w:tabs>
        <w:kinsoku/>
        <w:wordWrap/>
        <w:overflowPunct/>
        <w:topLinePunct w:val="0"/>
        <w:autoSpaceDE/>
        <w:autoSpaceDN/>
        <w:bidi w:val="0"/>
        <w:adjustRightInd w:val="0"/>
        <w:snapToGrid w:val="0"/>
        <w:spacing w:after="0" w:line="560" w:lineRule="exact"/>
        <w:ind w:right="0" w:rightChars="0" w:firstLine="542" w:firstLineChars="200"/>
        <w:jc w:val="left"/>
        <w:textAlignment w:val="auto"/>
        <w:rPr>
          <w:rFonts w:hint="eastAsia" w:ascii="仿宋_GB2312" w:hAnsi="Courier New" w:eastAsia="仿宋_GB2312"/>
          <w:sz w:val="28"/>
          <w:szCs w:val="28"/>
        </w:rPr>
      </w:pPr>
      <w:r>
        <w:rPr>
          <w:rFonts w:hint="eastAsia" w:ascii="仿宋_GB2312" w:hAnsi="Courier New" w:eastAsia="仿宋_GB2312"/>
          <w:sz w:val="28"/>
          <w:szCs w:val="28"/>
        </w:rPr>
        <w:t>2、</w:t>
      </w:r>
      <w:r>
        <w:rPr>
          <w:rFonts w:hint="eastAsia" w:ascii="仿宋_GB2312" w:hAnsi="Courier New" w:eastAsia="仿宋_GB2312"/>
          <w:sz w:val="28"/>
          <w:szCs w:val="28"/>
        </w:rPr>
        <w:fldChar w:fldCharType="begin"/>
      </w:r>
      <w:r>
        <w:rPr>
          <w:rFonts w:hint="eastAsia" w:ascii="仿宋_GB2312" w:hAnsi="Courier New" w:eastAsia="仿宋_GB2312"/>
          <w:sz w:val="28"/>
          <w:szCs w:val="28"/>
        </w:rPr>
        <w:instrText xml:space="preserve"> HYPERLINK \l _Toc8097 </w:instrText>
      </w:r>
      <w:r>
        <w:rPr>
          <w:rFonts w:hint="eastAsia" w:ascii="仿宋_GB2312" w:hAnsi="Courier New" w:eastAsia="仿宋_GB2312"/>
          <w:sz w:val="28"/>
          <w:szCs w:val="28"/>
        </w:rPr>
        <w:fldChar w:fldCharType="separate"/>
      </w:r>
      <w:r>
        <w:rPr>
          <w:rFonts w:hint="eastAsia" w:ascii="仿宋_GB2312" w:hAnsi="Courier New" w:eastAsia="仿宋_GB2312"/>
          <w:sz w:val="28"/>
          <w:szCs w:val="28"/>
        </w:rPr>
        <w:t>部门服务业事业单位财务状况</w:t>
      </w:r>
      <w:r>
        <w:rPr>
          <w:rFonts w:hint="eastAsia" w:ascii="仿宋_GB2312" w:hAnsi="Courier New" w:eastAsia="仿宋_GB2312"/>
          <w:sz w:val="28"/>
          <w:szCs w:val="28"/>
        </w:rPr>
        <w:tab/>
      </w:r>
      <w:r>
        <w:rPr>
          <w:rFonts w:hint="eastAsia" w:ascii="仿宋_GB2312" w:hAnsi="Courier New" w:eastAsia="仿宋_GB2312"/>
          <w:sz w:val="28"/>
          <w:szCs w:val="28"/>
          <w:lang w:val="en-US" w:eastAsia="zh-CN"/>
        </w:rPr>
        <w:t>1</w:t>
      </w:r>
      <w:r>
        <w:rPr>
          <w:rFonts w:hint="eastAsia" w:ascii="仿宋_GB2312" w:hAnsi="Courier New" w:eastAsia="仿宋_GB2312"/>
          <w:sz w:val="28"/>
          <w:szCs w:val="28"/>
        </w:rPr>
        <w:fldChar w:fldCharType="end"/>
      </w:r>
      <w:r>
        <w:rPr>
          <w:rFonts w:hint="eastAsia" w:ascii="仿宋_GB2312" w:hAnsi="Courier New" w:eastAsia="仿宋_GB2312"/>
          <w:sz w:val="28"/>
          <w:szCs w:val="28"/>
          <w:lang w:val="en-US" w:eastAsia="zh-CN"/>
        </w:rPr>
        <w:t>0</w:t>
      </w:r>
    </w:p>
    <w:p>
      <w:pPr>
        <w:pStyle w:val="6"/>
        <w:keepNext w:val="0"/>
        <w:keepLines w:val="0"/>
        <w:pageBreakBefore w:val="0"/>
        <w:widowControl/>
        <w:tabs>
          <w:tab w:val="right" w:leader="dot" w:pos="8460"/>
        </w:tabs>
        <w:kinsoku/>
        <w:wordWrap/>
        <w:overflowPunct/>
        <w:topLinePunct w:val="0"/>
        <w:autoSpaceDE/>
        <w:autoSpaceDN/>
        <w:bidi w:val="0"/>
        <w:adjustRightInd w:val="0"/>
        <w:snapToGrid w:val="0"/>
        <w:spacing w:after="0" w:line="560" w:lineRule="exact"/>
        <w:ind w:right="0" w:rightChars="0" w:firstLine="542" w:firstLineChars="200"/>
        <w:jc w:val="left"/>
        <w:textAlignment w:val="auto"/>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_Toc31531 </w:instrText>
      </w:r>
      <w:r>
        <w:rPr>
          <w:rFonts w:hint="eastAsia" w:ascii="黑体" w:hAnsi="黑体" w:eastAsia="黑体" w:cs="黑体"/>
          <w:sz w:val="28"/>
          <w:szCs w:val="28"/>
        </w:rPr>
        <w:fldChar w:fldCharType="separate"/>
      </w:r>
      <w:r>
        <w:rPr>
          <w:rFonts w:hint="eastAsia" w:ascii="黑体" w:hAnsi="黑体" w:eastAsia="黑体" w:cs="黑体"/>
          <w:sz w:val="28"/>
          <w:szCs w:val="28"/>
        </w:rPr>
        <w:t>六、填报说明</w:t>
      </w:r>
      <w:r>
        <w:rPr>
          <w:rFonts w:hint="eastAsia" w:ascii="黑体" w:hAnsi="黑体" w:eastAsia="黑体" w:cs="黑体"/>
          <w:sz w:val="28"/>
          <w:szCs w:val="28"/>
        </w:rPr>
        <w:tab/>
      </w:r>
      <w:r>
        <w:rPr>
          <w:rFonts w:hint="eastAsia" w:ascii="黑体" w:hAnsi="黑体" w:eastAsia="黑体" w:cs="黑体"/>
          <w:sz w:val="28"/>
          <w:szCs w:val="28"/>
          <w:lang w:val="en-US" w:eastAsia="zh-CN"/>
        </w:rPr>
        <w:t>1</w:t>
      </w:r>
      <w:r>
        <w:rPr>
          <w:rFonts w:hint="eastAsia" w:ascii="黑体" w:hAnsi="黑体" w:eastAsia="黑体" w:cs="黑体"/>
          <w:sz w:val="28"/>
          <w:szCs w:val="28"/>
        </w:rPr>
        <w:fldChar w:fldCharType="end"/>
      </w:r>
      <w:r>
        <w:rPr>
          <w:rFonts w:hint="eastAsia" w:ascii="黑体" w:hAnsi="黑体" w:eastAsia="黑体" w:cs="黑体"/>
          <w:sz w:val="28"/>
          <w:szCs w:val="28"/>
          <w:lang w:val="en-US" w:eastAsia="zh-CN"/>
        </w:rPr>
        <w:t>1</w:t>
      </w:r>
    </w:p>
    <w:p>
      <w:pPr>
        <w:pStyle w:val="6"/>
        <w:keepNext w:val="0"/>
        <w:keepLines w:val="0"/>
        <w:pageBreakBefore w:val="0"/>
        <w:widowControl/>
        <w:tabs>
          <w:tab w:val="right" w:leader="dot" w:pos="8460"/>
        </w:tabs>
        <w:kinsoku/>
        <w:wordWrap/>
        <w:overflowPunct/>
        <w:topLinePunct w:val="0"/>
        <w:autoSpaceDE/>
        <w:autoSpaceDN/>
        <w:bidi w:val="0"/>
        <w:adjustRightInd w:val="0"/>
        <w:snapToGrid w:val="0"/>
        <w:spacing w:after="0" w:line="560" w:lineRule="exact"/>
        <w:ind w:right="0" w:rightChars="0" w:firstLine="542" w:firstLineChars="200"/>
        <w:jc w:val="left"/>
        <w:textAlignment w:val="auto"/>
        <w:rPr>
          <w:rFonts w:hint="eastAsia" w:ascii="仿宋_GB2312" w:hAnsi="Courier New" w:eastAsia="仿宋_GB2312"/>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_Toc21611 </w:instrText>
      </w:r>
      <w:r>
        <w:rPr>
          <w:rFonts w:hint="eastAsia" w:ascii="黑体" w:hAnsi="黑体" w:eastAsia="黑体" w:cs="黑体"/>
          <w:sz w:val="28"/>
          <w:szCs w:val="28"/>
        </w:rPr>
        <w:fldChar w:fldCharType="separate"/>
      </w:r>
      <w:r>
        <w:rPr>
          <w:rFonts w:hint="eastAsia" w:ascii="黑体" w:hAnsi="黑体" w:eastAsia="黑体" w:cs="黑体"/>
          <w:sz w:val="28"/>
          <w:szCs w:val="28"/>
        </w:rPr>
        <w:t>七、主要指标解释</w:t>
      </w:r>
      <w:r>
        <w:rPr>
          <w:rFonts w:hint="eastAsia" w:ascii="黑体" w:hAnsi="黑体" w:eastAsia="黑体" w:cs="黑体"/>
          <w:sz w:val="28"/>
          <w:szCs w:val="28"/>
        </w:rPr>
        <w:tab/>
      </w:r>
      <w:r>
        <w:rPr>
          <w:rFonts w:hint="eastAsia" w:ascii="黑体" w:hAnsi="黑体" w:eastAsia="黑体" w:cs="黑体"/>
          <w:sz w:val="28"/>
          <w:szCs w:val="28"/>
          <w:lang w:val="en-US" w:eastAsia="zh-CN"/>
        </w:rPr>
        <w:t>1</w:t>
      </w:r>
      <w:r>
        <w:rPr>
          <w:rFonts w:hint="eastAsia" w:ascii="黑体" w:hAnsi="黑体" w:eastAsia="黑体" w:cs="黑体"/>
          <w:sz w:val="28"/>
          <w:szCs w:val="28"/>
        </w:rPr>
        <w:fldChar w:fldCharType="end"/>
      </w:r>
      <w:r>
        <w:rPr>
          <w:rFonts w:hint="eastAsia" w:ascii="黑体" w:hAnsi="黑体" w:eastAsia="黑体" w:cs="黑体"/>
          <w:sz w:val="28"/>
          <w:szCs w:val="28"/>
          <w:lang w:val="en-US" w:eastAsia="zh-CN"/>
        </w:rPr>
        <w:t>3</w:t>
      </w:r>
    </w:p>
    <w:p>
      <w:pPr>
        <w:pStyle w:val="8"/>
        <w:keepNext w:val="0"/>
        <w:keepLines w:val="0"/>
        <w:pageBreakBefore w:val="0"/>
        <w:widowControl/>
        <w:tabs>
          <w:tab w:val="right" w:leader="dot" w:pos="8460"/>
        </w:tabs>
        <w:kinsoku/>
        <w:wordWrap/>
        <w:overflowPunct/>
        <w:topLinePunct w:val="0"/>
        <w:autoSpaceDE/>
        <w:autoSpaceDN/>
        <w:bidi w:val="0"/>
        <w:adjustRightInd w:val="0"/>
        <w:snapToGrid w:val="0"/>
        <w:spacing w:after="0" w:line="560" w:lineRule="exact"/>
        <w:ind w:right="0" w:rightChars="0" w:firstLine="542" w:firstLineChars="200"/>
        <w:jc w:val="left"/>
        <w:textAlignment w:val="auto"/>
        <w:rPr>
          <w:rFonts w:hint="eastAsia" w:ascii="仿宋_GB2312" w:hAnsi="Courier New" w:eastAsia="仿宋_GB2312"/>
          <w:sz w:val="28"/>
          <w:szCs w:val="28"/>
        </w:rPr>
      </w:pPr>
      <w:r>
        <w:rPr>
          <w:rFonts w:hint="eastAsia" w:ascii="仿宋_GB2312" w:hAnsi="Courier New" w:eastAsia="仿宋_GB2312"/>
          <w:sz w:val="28"/>
          <w:szCs w:val="28"/>
        </w:rPr>
        <w:fldChar w:fldCharType="begin"/>
      </w:r>
      <w:r>
        <w:rPr>
          <w:rFonts w:hint="eastAsia" w:ascii="仿宋_GB2312" w:hAnsi="Courier New" w:eastAsia="仿宋_GB2312"/>
          <w:sz w:val="28"/>
          <w:szCs w:val="28"/>
        </w:rPr>
        <w:instrText xml:space="preserve"> HYPERLINK \l _Toc23300 </w:instrText>
      </w:r>
      <w:r>
        <w:rPr>
          <w:rFonts w:hint="eastAsia" w:ascii="仿宋_GB2312" w:hAnsi="Courier New" w:eastAsia="仿宋_GB2312"/>
          <w:sz w:val="28"/>
          <w:szCs w:val="28"/>
        </w:rPr>
        <w:fldChar w:fldCharType="separate"/>
      </w:r>
      <w:r>
        <w:rPr>
          <w:rFonts w:hint="eastAsia" w:ascii="仿宋_GB2312" w:hAnsi="Times New Roman" w:eastAsia="仿宋_GB2312"/>
          <w:sz w:val="28"/>
          <w:szCs w:val="28"/>
        </w:rPr>
        <w:t>1、企业财务状况</w:t>
      </w:r>
      <w:r>
        <w:rPr>
          <w:rFonts w:hint="eastAsia" w:ascii="仿宋_GB2312" w:hAnsi="Courier New" w:eastAsia="仿宋_GB2312"/>
          <w:sz w:val="28"/>
          <w:szCs w:val="28"/>
        </w:rPr>
        <w:tab/>
      </w:r>
      <w:r>
        <w:rPr>
          <w:rFonts w:hint="eastAsia" w:ascii="黑体" w:hAnsi="黑体" w:eastAsia="黑体" w:cs="黑体"/>
          <w:sz w:val="28"/>
          <w:szCs w:val="28"/>
          <w:lang w:val="en-US" w:eastAsia="zh-CN"/>
        </w:rPr>
        <w:t>1</w:t>
      </w:r>
      <w:r>
        <w:rPr>
          <w:rFonts w:hint="eastAsia" w:ascii="仿宋_GB2312" w:hAnsi="Courier New" w:eastAsia="仿宋_GB2312"/>
          <w:sz w:val="28"/>
          <w:szCs w:val="28"/>
        </w:rPr>
        <w:fldChar w:fldCharType="end"/>
      </w:r>
      <w:r>
        <w:rPr>
          <w:rFonts w:hint="eastAsia" w:ascii="黑体" w:hAnsi="黑体" w:eastAsia="黑体" w:cs="黑体"/>
          <w:sz w:val="28"/>
          <w:szCs w:val="28"/>
          <w:lang w:val="en-US" w:eastAsia="zh-CN"/>
        </w:rPr>
        <w:t>3</w:t>
      </w:r>
    </w:p>
    <w:p>
      <w:pPr>
        <w:pStyle w:val="8"/>
        <w:keepNext w:val="0"/>
        <w:keepLines w:val="0"/>
        <w:pageBreakBefore w:val="0"/>
        <w:widowControl/>
        <w:tabs>
          <w:tab w:val="right" w:leader="dot" w:pos="8460"/>
        </w:tabs>
        <w:kinsoku/>
        <w:wordWrap/>
        <w:overflowPunct/>
        <w:topLinePunct w:val="0"/>
        <w:autoSpaceDE/>
        <w:autoSpaceDN/>
        <w:bidi w:val="0"/>
        <w:adjustRightInd w:val="0"/>
        <w:snapToGrid w:val="0"/>
        <w:spacing w:after="0" w:line="560" w:lineRule="exact"/>
        <w:ind w:right="0" w:rightChars="0" w:firstLine="542" w:firstLineChars="200"/>
        <w:jc w:val="left"/>
        <w:textAlignment w:val="auto"/>
        <w:rPr>
          <w:rFonts w:ascii="宋体" w:hAnsi="Courier New"/>
          <w:szCs w:val="21"/>
        </w:rPr>
      </w:pPr>
      <w:r>
        <w:rPr>
          <w:rFonts w:hint="eastAsia" w:ascii="仿宋_GB2312" w:hAnsi="Courier New" w:eastAsia="仿宋_GB2312"/>
          <w:sz w:val="28"/>
          <w:szCs w:val="28"/>
        </w:rPr>
        <w:fldChar w:fldCharType="begin"/>
      </w:r>
      <w:r>
        <w:rPr>
          <w:rFonts w:hint="eastAsia" w:ascii="仿宋_GB2312" w:hAnsi="Courier New" w:eastAsia="仿宋_GB2312"/>
          <w:sz w:val="28"/>
          <w:szCs w:val="28"/>
        </w:rPr>
        <w:instrText xml:space="preserve"> HYPERLINK \l _Toc25692 </w:instrText>
      </w:r>
      <w:r>
        <w:rPr>
          <w:rFonts w:hint="eastAsia" w:ascii="仿宋_GB2312" w:hAnsi="Courier New" w:eastAsia="仿宋_GB2312"/>
          <w:sz w:val="28"/>
          <w:szCs w:val="28"/>
        </w:rPr>
        <w:fldChar w:fldCharType="separate"/>
      </w:r>
      <w:r>
        <w:rPr>
          <w:rFonts w:hint="eastAsia" w:ascii="仿宋_GB2312" w:hAnsi="Times New Roman" w:eastAsia="仿宋_GB2312"/>
          <w:sz w:val="28"/>
          <w:szCs w:val="28"/>
        </w:rPr>
        <w:t>2、事业单位财务状况</w:t>
      </w:r>
      <w:r>
        <w:rPr>
          <w:rFonts w:hint="eastAsia" w:ascii="仿宋_GB2312" w:hAnsi="Courier New" w:eastAsia="仿宋_GB2312"/>
          <w:sz w:val="28"/>
          <w:szCs w:val="28"/>
        </w:rPr>
        <w:tab/>
      </w:r>
      <w:r>
        <w:rPr>
          <w:rFonts w:hint="eastAsia" w:ascii="黑体" w:hAnsi="黑体" w:eastAsia="黑体" w:cs="黑体"/>
          <w:sz w:val="28"/>
          <w:szCs w:val="28"/>
        </w:rPr>
        <w:t>1</w:t>
      </w:r>
      <w:r>
        <w:rPr>
          <w:rFonts w:hint="eastAsia" w:ascii="仿宋_GB2312" w:hAnsi="Courier New" w:eastAsia="仿宋_GB2312"/>
          <w:sz w:val="28"/>
          <w:szCs w:val="28"/>
        </w:rPr>
        <w:fldChar w:fldCharType="end"/>
      </w:r>
      <w:r>
        <w:rPr>
          <w:rFonts w:hint="eastAsia" w:ascii="黑体" w:hAnsi="黑体" w:eastAsia="黑体" w:cs="黑体"/>
          <w:sz w:val="28"/>
          <w:szCs w:val="28"/>
          <w:lang w:val="en-US" w:eastAsia="zh-CN"/>
        </w:rPr>
        <w:t>8</w:t>
      </w:r>
    </w:p>
    <w:p>
      <w:pPr>
        <w:pStyle w:val="3"/>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0" w:firstLineChars="0"/>
        <w:jc w:val="left"/>
        <w:textAlignment w:val="auto"/>
        <w:outlineLvl w:val="0"/>
        <w:rPr>
          <w:rFonts w:ascii="仿宋_GB2312" w:eastAsia="仿宋_GB2312"/>
          <w:sz w:val="28"/>
          <w:szCs w:val="28"/>
        </w:rPr>
        <w:sectPr>
          <w:footerReference r:id="rId6" w:type="first"/>
          <w:footerReference r:id="rId4" w:type="default"/>
          <w:footerReference r:id="rId5" w:type="even"/>
          <w:pgSz w:w="11906" w:h="16838"/>
          <w:pgMar w:top="2098" w:right="1531" w:bottom="1984" w:left="1531" w:header="567" w:footer="1417" w:gutter="0"/>
          <w:pgNumType w:start="1"/>
          <w:cols w:space="0" w:num="1"/>
          <w:rtlGutter w:val="0"/>
          <w:docGrid w:type="linesAndChars" w:linePitch="304" w:charSpace="-2048"/>
        </w:sectPr>
      </w:pPr>
      <w:r>
        <w:rPr>
          <w:rFonts w:ascii="仿宋_GB2312" w:eastAsia="仿宋_GB2312"/>
          <w:szCs w:val="28"/>
        </w:rPr>
        <w:fldChar w:fldCharType="end"/>
      </w:r>
    </w:p>
    <w:p>
      <w:pPr>
        <w:pStyle w:val="3"/>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ind w:left="0" w:leftChars="0" w:right="0" w:rightChars="0" w:firstLine="638" w:firstLineChars="205"/>
        <w:jc w:val="left"/>
        <w:textAlignment w:val="auto"/>
        <w:outlineLvl w:val="0"/>
        <w:rPr>
          <w:rFonts w:hint="eastAsia" w:ascii="黑体" w:hAnsi="黑体" w:eastAsia="黑体" w:cs="黑体"/>
          <w:sz w:val="32"/>
          <w:szCs w:val="32"/>
        </w:rPr>
      </w:pPr>
      <w:bookmarkStart w:id="1" w:name="_Toc4984"/>
      <w:bookmarkStart w:id="2" w:name="_Toc28593"/>
      <w:bookmarkStart w:id="3" w:name="_Toc14059"/>
      <w:bookmarkStart w:id="4" w:name="_Toc29592"/>
      <w:r>
        <w:rPr>
          <w:rFonts w:hint="eastAsia" w:ascii="黑体" w:hAnsi="黑体" w:eastAsia="黑体" w:cs="黑体"/>
          <w:sz w:val="32"/>
          <w:szCs w:val="32"/>
        </w:rPr>
        <w:t>一、总说明</w:t>
      </w:r>
      <w:bookmarkEnd w:id="0"/>
      <w:bookmarkEnd w:id="1"/>
      <w:bookmarkEnd w:id="2"/>
      <w:bookmarkEnd w:id="3"/>
      <w:bookmarkEnd w:id="4"/>
    </w:p>
    <w:p>
      <w:pPr>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ind w:left="0" w:leftChars="0" w:right="0" w:rightChars="0" w:firstLine="638" w:firstLineChars="205"/>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统计目的</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ind w:left="0" w:leftChars="0" w:right="0" w:rightChars="0" w:firstLine="638" w:firstLineChars="205"/>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省政府办公厅《关于加强服务业统计工作的通知》精神和省《部门服务业统计报表制度》要求，进一步准确掌握我省科技服务业发展情况，加强我省科技服务能力建设，完善科技服务业工作机制，省科技厅组织开展全省科技服务业情况统计工作。</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ind w:left="0" w:leftChars="0" w:right="0" w:rightChars="0" w:firstLine="638" w:firstLineChars="205"/>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统计对象</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ind w:left="0" w:leftChars="0" w:right="0" w:rightChars="0" w:firstLine="638" w:firstLineChars="205"/>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统计对象</w:t>
      </w:r>
      <w:r>
        <w:rPr>
          <w:rFonts w:hint="eastAsia" w:ascii="仿宋_GB2312" w:hAnsi="仿宋_GB2312" w:eastAsia="仿宋_GB2312" w:cs="仿宋_GB2312"/>
          <w:color w:val="000000"/>
          <w:sz w:val="32"/>
          <w:szCs w:val="32"/>
        </w:rPr>
        <w:t>包括</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年度</w:t>
      </w:r>
      <w:r>
        <w:rPr>
          <w:rFonts w:hint="eastAsia" w:ascii="仿宋_GB2312" w:hAnsi="仿宋_GB2312" w:eastAsia="仿宋_GB2312" w:cs="仿宋_GB2312"/>
          <w:color w:val="000000"/>
          <w:sz w:val="32"/>
          <w:szCs w:val="32"/>
        </w:rPr>
        <w:t>河南省行政区域内从事科学研究与试验发展、科技推广与应用领域生产经营或业务活动的法人单位。</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ind w:left="0" w:leftChars="0" w:right="0" w:rightChars="0" w:firstLine="638" w:firstLineChars="205"/>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上述“法人单位”是指具备以下条件的单位：一是依法成立，有自己的名称、组织机构和场所，能够独立承担民事责任；二是独立拥有和使用或授权使用资产，承担负债，有权与其他单位签订合同；三是会计上独立核算，能够编制资产负债表。</w:t>
      </w:r>
    </w:p>
    <w:p>
      <w:pPr>
        <w:pStyle w:val="3"/>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ind w:left="0" w:leftChars="0" w:right="0" w:rightChars="0" w:firstLine="638" w:firstLineChars="205"/>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统计报表</w:t>
      </w:r>
      <w:r>
        <w:rPr>
          <w:rFonts w:hint="eastAsia" w:ascii="仿宋_GB2312" w:hAnsi="仿宋_GB2312" w:eastAsia="仿宋_GB2312" w:cs="仿宋_GB2312"/>
          <w:sz w:val="32"/>
          <w:szCs w:val="32"/>
          <w:lang w:eastAsia="zh-CN"/>
        </w:rPr>
        <w:t>。</w:t>
      </w:r>
    </w:p>
    <w:p>
      <w:pPr>
        <w:pStyle w:val="3"/>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ind w:left="0" w:leftChars="0" w:right="0" w:rightChars="0" w:firstLine="638" w:firstLineChars="205"/>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（1）部门服务业企业财务状况（表F701）</w:t>
      </w:r>
    </w:p>
    <w:p>
      <w:pPr>
        <w:pStyle w:val="3"/>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ind w:left="0" w:leftChars="0" w:right="0" w:rightChars="0" w:firstLine="638" w:firstLineChars="205"/>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（2）部门服务业事业单位财务状况（表F702-2）</w:t>
      </w:r>
    </w:p>
    <w:p>
      <w:pPr>
        <w:pStyle w:val="3"/>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ind w:left="0" w:leftChars="0" w:right="0" w:rightChars="0" w:firstLine="638" w:firstLineChars="205"/>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统计内容</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ind w:left="0" w:leftChars="0" w:right="0" w:rightChars="0" w:firstLine="638" w:firstLineChars="205"/>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全省科技服务业统计的内容为单位固定资产、本年度收入、支出等指标。</w:t>
      </w:r>
    </w:p>
    <w:p>
      <w:pPr>
        <w:pStyle w:val="3"/>
        <w:keepNext w:val="0"/>
        <w:keepLines w:val="0"/>
        <w:pageBreakBefore w:val="0"/>
        <w:widowControl/>
        <w:numPr>
          <w:ilvl w:val="0"/>
          <w:numId w:val="1"/>
        </w:numPr>
        <w:kinsoku/>
        <w:wordWrap/>
        <w:overflowPunct/>
        <w:topLinePunct w:val="0"/>
        <w:autoSpaceDE/>
        <w:autoSpaceDN/>
        <w:bidi w:val="0"/>
        <w:adjustRightInd w:val="0"/>
        <w:snapToGrid w:val="0"/>
        <w:spacing w:beforeAutospacing="0" w:after="0" w:afterAutospacing="0" w:line="560" w:lineRule="exact"/>
        <w:ind w:left="0" w:leftChars="0" w:right="0" w:rightChars="0" w:firstLine="638" w:firstLineChars="205"/>
        <w:jc w:val="left"/>
        <w:textAlignment w:val="auto"/>
        <w:outlineLvl w:val="0"/>
        <w:rPr>
          <w:rFonts w:hint="eastAsia" w:ascii="黑体" w:hAnsi="黑体" w:eastAsia="黑体" w:cs="黑体"/>
          <w:sz w:val="32"/>
          <w:szCs w:val="32"/>
        </w:rPr>
      </w:pPr>
      <w:bookmarkStart w:id="5" w:name="_Toc410398200"/>
      <w:bookmarkStart w:id="6" w:name="_Toc4204"/>
      <w:bookmarkStart w:id="7" w:name="_Toc30003"/>
      <w:bookmarkStart w:id="8" w:name="_Toc22219"/>
      <w:bookmarkStart w:id="9" w:name="_Toc645"/>
      <w:r>
        <w:rPr>
          <w:rFonts w:hint="eastAsia" w:ascii="黑体" w:hAnsi="黑体" w:eastAsia="黑体" w:cs="黑体"/>
          <w:sz w:val="32"/>
          <w:szCs w:val="32"/>
        </w:rPr>
        <w:t>统计工作的组织与实施</w:t>
      </w:r>
      <w:bookmarkEnd w:id="5"/>
      <w:bookmarkEnd w:id="6"/>
      <w:bookmarkEnd w:id="7"/>
      <w:bookmarkEnd w:id="8"/>
      <w:bookmarkEnd w:id="9"/>
    </w:p>
    <w:p>
      <w:pPr>
        <w:pStyle w:val="3"/>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60" w:lineRule="exact"/>
        <w:ind w:left="0" w:leftChars="0" w:right="0" w:rightChars="0" w:firstLine="640" w:firstLineChars="0"/>
        <w:jc w:val="left"/>
        <w:textAlignment w:val="auto"/>
        <w:outlineLvl w:val="0"/>
        <w:rPr>
          <w:rFonts w:hint="eastAsia" w:ascii="黑体" w:hAnsi="黑体" w:eastAsia="黑体" w:cs="黑体"/>
          <w:sz w:val="32"/>
          <w:szCs w:val="32"/>
        </w:rPr>
      </w:pPr>
      <w:r>
        <w:rPr>
          <w:rFonts w:hint="eastAsia" w:ascii="仿宋_GB2312" w:hAnsi="仿宋_GB2312" w:eastAsia="仿宋_GB2312" w:cs="仿宋_GB2312"/>
          <w:color w:val="000000"/>
          <w:sz w:val="32"/>
          <w:szCs w:val="32"/>
        </w:rPr>
        <w:t>科技服务业统计工作由省科技厅负责制定统计实施方案，提出工作要求，总体指导和协调统计工作。省高技术创业服务中心</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ind w:left="0" w:leftChars="0" w:right="0" w:rightChars="0" w:firstLine="0" w:firstLineChars="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负责科技服务业统计具体实施工作。 </w:t>
      </w:r>
    </w:p>
    <w:p>
      <w:pPr>
        <w:pStyle w:val="3"/>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ind w:left="0" w:leftChars="0" w:right="0" w:rightChars="0" w:firstLine="638" w:firstLineChars="205"/>
        <w:jc w:val="left"/>
        <w:textAlignment w:val="auto"/>
        <w:outlineLvl w:val="0"/>
        <w:rPr>
          <w:rFonts w:hint="eastAsia" w:ascii="黑体" w:hAnsi="黑体" w:eastAsia="黑体" w:cs="黑体"/>
          <w:sz w:val="32"/>
          <w:szCs w:val="32"/>
        </w:rPr>
      </w:pPr>
      <w:bookmarkStart w:id="10" w:name="_Toc26842"/>
      <w:bookmarkStart w:id="11" w:name="_Toc18268"/>
      <w:bookmarkStart w:id="12" w:name="_Toc25242"/>
      <w:bookmarkStart w:id="13" w:name="_Toc28725"/>
      <w:bookmarkStart w:id="14" w:name="_Toc410398201"/>
      <w:r>
        <w:rPr>
          <w:rFonts w:hint="eastAsia" w:ascii="黑体" w:hAnsi="黑体" w:eastAsia="黑体" w:cs="黑体"/>
          <w:sz w:val="32"/>
          <w:szCs w:val="32"/>
        </w:rPr>
        <w:t>三、统计工作的操作步骤</w:t>
      </w:r>
      <w:bookmarkEnd w:id="10"/>
      <w:bookmarkEnd w:id="11"/>
      <w:bookmarkEnd w:id="12"/>
      <w:bookmarkEnd w:id="13"/>
      <w:bookmarkEnd w:id="14"/>
    </w:p>
    <w:p>
      <w:pPr>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ind w:left="0" w:leftChars="0" w:right="0" w:rightChars="0" w:firstLine="638" w:firstLineChars="205"/>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全省科技服务业统计按省、市、县分级组织开展实施。</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ind w:left="0" w:leftChars="0" w:right="0" w:rightChars="0" w:firstLine="638" w:firstLineChars="205"/>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省科技厅负责全省科技服务业统计。包括：向省</w:t>
      </w:r>
      <w:r>
        <w:rPr>
          <w:rFonts w:hint="eastAsia" w:ascii="仿宋_GB2312" w:hAnsi="仿宋_GB2312" w:eastAsia="仿宋_GB2312" w:cs="仿宋_GB2312"/>
          <w:sz w:val="32"/>
          <w:szCs w:val="32"/>
        </w:rPr>
        <w:t>直有关部门和</w:t>
      </w:r>
      <w:r>
        <w:rPr>
          <w:rFonts w:hint="eastAsia" w:ascii="仿宋_GB2312" w:hAnsi="仿宋_GB2312" w:eastAsia="仿宋_GB2312" w:cs="仿宋_GB2312"/>
          <w:color w:val="000000"/>
          <w:sz w:val="32"/>
          <w:szCs w:val="32"/>
        </w:rPr>
        <w:t>单</w:t>
      </w:r>
      <w:r>
        <w:rPr>
          <w:rFonts w:hint="eastAsia" w:ascii="仿宋_GB2312" w:hAnsi="仿宋_GB2312" w:eastAsia="仿宋_GB2312" w:cs="仿宋_GB2312"/>
          <w:sz w:val="32"/>
          <w:szCs w:val="32"/>
        </w:rPr>
        <w:t>位、</w:t>
      </w:r>
      <w:r>
        <w:rPr>
          <w:rFonts w:hint="eastAsia" w:ascii="仿宋_GB2312" w:hAnsi="仿宋_GB2312" w:eastAsia="仿宋_GB2312" w:cs="仿宋_GB2312"/>
          <w:color w:val="000000"/>
          <w:sz w:val="32"/>
          <w:szCs w:val="32"/>
        </w:rPr>
        <w:t>各省辖市科技局、省直管县（市）</w:t>
      </w:r>
      <w:r>
        <w:rPr>
          <w:rFonts w:hint="eastAsia" w:ascii="仿宋_GB2312" w:hAnsi="仿宋_GB2312" w:eastAsia="仿宋_GB2312" w:cs="仿宋_GB2312"/>
          <w:sz w:val="32"/>
          <w:szCs w:val="32"/>
        </w:rPr>
        <w:t>科技主管部门布置科技服务业统计工作；对全省统计人员进行培训；发放并回收统计表，审核数据；把所有科技服务业统计表数据汇总，建立本省科技服务业统计数据库。</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ind w:left="0" w:leftChars="0" w:right="0" w:rightChars="0" w:firstLine="638" w:firstLineChars="205"/>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省辖市科技局、省直管县（市）科技主管部门负责本市、县（</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区）科技服务业统计。包括：向市直有关部门、县（</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区）科技主管部门布置科技服务业统计工作，对统计人员进行培训，发放并回收统计表，审核数据；将本市、县科技服务业统计汇总表和统计单位目录清单报省科技厅备查。（注：省辖市科技局、省直管县（市）科技主管部门负责市直有关部门原始统计表存档工作）</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ind w:left="0" w:leftChars="0" w:right="0" w:rightChars="0" w:firstLine="638" w:firstLineChars="205"/>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3、县（</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区）科技主管部门负责本县（</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区）科技服务业统计。包括：向本县（区）同级有关部门布置科技服务业统计工作，对统计人员进行培训，发放并回收统计表，审核数据；将本县（</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区）的科技服务业统计汇总表和统计单位目录清单报市科技局备查。（注：县（</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区）科技主管部门负责本县（</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区）内原始统计表存档工作）</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ind w:left="0" w:leftChars="0" w:right="0" w:rightChars="0" w:firstLine="638" w:firstLineChars="205"/>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省直有关部门负责本部门直属单位的科技服务业统计。包</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ind w:left="0" w:leftChars="0" w:right="0" w:rightChars="0" w:firstLine="0" w:firstLineChars="0"/>
        <w:jc w:val="left"/>
        <w:textAlignment w:val="auto"/>
        <w:rPr>
          <w:rFonts w:hint="eastAsia" w:ascii="仿宋_GB2312" w:hAnsi="仿宋_GB2312" w:eastAsia="仿宋_GB2312" w:cs="仿宋_GB2312"/>
          <w:sz w:val="32"/>
          <w:szCs w:val="32"/>
        </w:rPr>
      </w:pPr>
      <w:bookmarkStart w:id="15" w:name="_Toc31246"/>
      <w:bookmarkStart w:id="16" w:name="_Toc20225"/>
      <w:bookmarkStart w:id="17" w:name="_Toc410398203"/>
      <w:bookmarkStart w:id="18" w:name="_Toc2899"/>
      <w:bookmarkStart w:id="19" w:name="_Toc30999"/>
      <w:r>
        <w:rPr>
          <w:rFonts w:hint="eastAsia" w:ascii="仿宋_GB2312" w:hAnsi="仿宋_GB2312" w:eastAsia="仿宋_GB2312" w:cs="仿宋_GB2312"/>
          <w:sz w:val="32"/>
          <w:szCs w:val="32"/>
        </w:rPr>
        <w:t>括：向有关直属单位布置科技服务业统计工作，发放并回收统计表，审核数据；将本部门科技服务业统计汇总表和统计单位目录清单报省科技厅备查。有关单位负责本单位的科技服务业统计，并将科技服务业统计表报送省科技厅。（注：科技厅负责省直有关部门原始统计表的存档工作）</w:t>
      </w: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leftChars="0" w:right="0" w:rightChars="0" w:firstLine="622" w:firstLineChars="200"/>
        <w:jc w:val="left"/>
        <w:textAlignment w:val="auto"/>
        <w:rPr>
          <w:rFonts w:hint="eastAsia" w:ascii="黑体" w:hAnsi="黑体" w:eastAsia="黑体" w:cs="黑体"/>
          <w:b w:val="0"/>
          <w:sz w:val="32"/>
          <w:szCs w:val="32"/>
        </w:rPr>
      </w:pPr>
      <w:r>
        <w:rPr>
          <w:rFonts w:hint="eastAsia" w:ascii="黑体" w:hAnsi="黑体" w:eastAsia="黑体" w:cs="黑体"/>
          <w:b w:val="0"/>
          <w:sz w:val="32"/>
          <w:szCs w:val="32"/>
        </w:rPr>
        <w:t>四、报表目录</w:t>
      </w:r>
      <w:bookmarkEnd w:id="15"/>
      <w:bookmarkEnd w:id="16"/>
      <w:bookmarkEnd w:id="17"/>
      <w:bookmarkEnd w:id="18"/>
      <w:bookmarkEnd w:id="19"/>
    </w:p>
    <w:tbl>
      <w:tblPr>
        <w:tblStyle w:val="14"/>
        <w:tblW w:w="8629" w:type="dxa"/>
        <w:jc w:val="center"/>
        <w:tblInd w:w="186"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37"/>
        <w:gridCol w:w="2443"/>
        <w:gridCol w:w="601"/>
        <w:gridCol w:w="2218"/>
        <w:gridCol w:w="1322"/>
        <w:gridCol w:w="100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jc w:val="center"/>
        </w:trPr>
        <w:tc>
          <w:tcPr>
            <w:tcW w:w="1037" w:type="dxa"/>
            <w:tcBorders>
              <w:top w:val="single" w:color="auto" w:sz="12" w:space="0"/>
            </w:tcBorders>
            <w:vAlign w:val="center"/>
          </w:tcPr>
          <w:p>
            <w:pPr>
              <w:keepNext w:val="0"/>
              <w:keepLines w:val="0"/>
              <w:pageBreakBefore w:val="0"/>
              <w:widowControl/>
              <w:kinsoku/>
              <w:wordWrap/>
              <w:overflowPunct/>
              <w:topLinePunct w:val="0"/>
              <w:autoSpaceDE/>
              <w:autoSpaceDN/>
              <w:bidi w:val="0"/>
              <w:adjustRightInd w:val="0"/>
              <w:spacing w:after="0" w:line="240" w:lineRule="auto"/>
              <w:ind w:left="-92" w:leftChars="-44" w:right="-92" w:rightChars="-44" w:firstLine="0" w:firstLineChars="0"/>
              <w:jc w:val="center"/>
              <w:textAlignment w:val="auto"/>
              <w:outlineLvl w:val="9"/>
              <w:rPr>
                <w:rFonts w:hint="eastAsia" w:ascii="仿宋_GB2312" w:hAnsi="仿宋_GB2312" w:eastAsia="仿宋_GB2312" w:cs="仿宋_GB2312"/>
                <w:b/>
                <w:bCs/>
                <w:kern w:val="0"/>
                <w:sz w:val="18"/>
                <w:szCs w:val="18"/>
              </w:rPr>
            </w:pPr>
            <w:r>
              <w:rPr>
                <w:rFonts w:hint="eastAsia" w:ascii="仿宋_GB2312" w:hAnsi="仿宋_GB2312" w:eastAsia="仿宋_GB2312" w:cs="仿宋_GB2312"/>
                <w:b/>
                <w:bCs/>
                <w:kern w:val="0"/>
                <w:sz w:val="18"/>
                <w:szCs w:val="18"/>
              </w:rPr>
              <w:t>表号</w:t>
            </w:r>
          </w:p>
        </w:tc>
        <w:tc>
          <w:tcPr>
            <w:tcW w:w="2443" w:type="dxa"/>
            <w:tcBorders>
              <w:top w:val="single" w:color="auto" w:sz="12" w:space="0"/>
            </w:tcBorders>
            <w:vAlign w:val="center"/>
          </w:tcPr>
          <w:p>
            <w:pPr>
              <w:keepNext w:val="0"/>
              <w:keepLines w:val="0"/>
              <w:pageBreakBefore w:val="0"/>
              <w:widowControl/>
              <w:kinsoku/>
              <w:wordWrap/>
              <w:overflowPunct/>
              <w:topLinePunct w:val="0"/>
              <w:autoSpaceDE/>
              <w:autoSpaceDN/>
              <w:bidi w:val="0"/>
              <w:adjustRightInd w:val="0"/>
              <w:spacing w:after="0" w:line="240" w:lineRule="auto"/>
              <w:ind w:left="-92" w:leftChars="-44" w:right="-92" w:rightChars="-44" w:firstLine="0" w:firstLineChars="0"/>
              <w:jc w:val="center"/>
              <w:textAlignment w:val="auto"/>
              <w:outlineLvl w:val="9"/>
              <w:rPr>
                <w:rFonts w:hint="eastAsia" w:ascii="仿宋_GB2312" w:hAnsi="仿宋_GB2312" w:eastAsia="仿宋_GB2312" w:cs="仿宋_GB2312"/>
                <w:b/>
                <w:bCs/>
                <w:kern w:val="0"/>
                <w:sz w:val="18"/>
                <w:szCs w:val="18"/>
              </w:rPr>
            </w:pPr>
            <w:r>
              <w:rPr>
                <w:rFonts w:hint="eastAsia" w:ascii="仿宋_GB2312" w:hAnsi="仿宋_GB2312" w:eastAsia="仿宋_GB2312" w:cs="仿宋_GB2312"/>
                <w:b/>
                <w:bCs/>
                <w:kern w:val="0"/>
                <w:sz w:val="18"/>
                <w:szCs w:val="18"/>
              </w:rPr>
              <w:t>表名</w:t>
            </w:r>
          </w:p>
        </w:tc>
        <w:tc>
          <w:tcPr>
            <w:tcW w:w="601" w:type="dxa"/>
            <w:tcBorders>
              <w:top w:val="single" w:color="auto" w:sz="12" w:space="0"/>
            </w:tcBorders>
            <w:vAlign w:val="center"/>
          </w:tcPr>
          <w:p>
            <w:pPr>
              <w:keepNext w:val="0"/>
              <w:keepLines w:val="0"/>
              <w:pageBreakBefore w:val="0"/>
              <w:widowControl/>
              <w:kinsoku/>
              <w:wordWrap/>
              <w:overflowPunct/>
              <w:topLinePunct w:val="0"/>
              <w:autoSpaceDE/>
              <w:autoSpaceDN/>
              <w:bidi w:val="0"/>
              <w:adjustRightInd w:val="0"/>
              <w:spacing w:after="0" w:line="240" w:lineRule="auto"/>
              <w:ind w:left="-92" w:leftChars="-44" w:right="-92" w:rightChars="-44" w:firstLine="0" w:firstLineChars="0"/>
              <w:jc w:val="center"/>
              <w:textAlignment w:val="auto"/>
              <w:outlineLvl w:val="9"/>
              <w:rPr>
                <w:rFonts w:hint="eastAsia" w:ascii="仿宋_GB2312" w:hAnsi="仿宋_GB2312" w:eastAsia="仿宋_GB2312" w:cs="仿宋_GB2312"/>
                <w:b/>
                <w:bCs/>
                <w:kern w:val="0"/>
                <w:sz w:val="18"/>
                <w:szCs w:val="18"/>
              </w:rPr>
            </w:pPr>
            <w:r>
              <w:rPr>
                <w:rFonts w:hint="eastAsia" w:ascii="仿宋_GB2312" w:hAnsi="仿宋_GB2312" w:eastAsia="仿宋_GB2312" w:cs="仿宋_GB2312"/>
                <w:b/>
                <w:bCs/>
                <w:kern w:val="0"/>
                <w:sz w:val="18"/>
                <w:szCs w:val="18"/>
              </w:rPr>
              <w:t>报告</w:t>
            </w:r>
          </w:p>
          <w:p>
            <w:pPr>
              <w:keepNext w:val="0"/>
              <w:keepLines w:val="0"/>
              <w:pageBreakBefore w:val="0"/>
              <w:widowControl/>
              <w:kinsoku/>
              <w:wordWrap/>
              <w:overflowPunct/>
              <w:topLinePunct w:val="0"/>
              <w:autoSpaceDE/>
              <w:autoSpaceDN/>
              <w:bidi w:val="0"/>
              <w:adjustRightInd w:val="0"/>
              <w:spacing w:after="0" w:line="240" w:lineRule="auto"/>
              <w:ind w:left="-92" w:leftChars="-44" w:right="-92" w:rightChars="-44" w:firstLine="0" w:firstLineChars="0"/>
              <w:jc w:val="center"/>
              <w:textAlignment w:val="auto"/>
              <w:outlineLvl w:val="9"/>
              <w:rPr>
                <w:rFonts w:hint="eastAsia" w:ascii="仿宋_GB2312" w:hAnsi="仿宋_GB2312" w:eastAsia="仿宋_GB2312" w:cs="仿宋_GB2312"/>
                <w:b/>
                <w:bCs/>
                <w:kern w:val="0"/>
                <w:sz w:val="18"/>
                <w:szCs w:val="18"/>
              </w:rPr>
            </w:pPr>
            <w:r>
              <w:rPr>
                <w:rFonts w:hint="eastAsia" w:ascii="仿宋_GB2312" w:hAnsi="仿宋_GB2312" w:eastAsia="仿宋_GB2312" w:cs="仿宋_GB2312"/>
                <w:b/>
                <w:bCs/>
                <w:kern w:val="0"/>
                <w:sz w:val="18"/>
                <w:szCs w:val="18"/>
              </w:rPr>
              <w:t>期别</w:t>
            </w:r>
          </w:p>
        </w:tc>
        <w:tc>
          <w:tcPr>
            <w:tcW w:w="2218" w:type="dxa"/>
            <w:tcBorders>
              <w:top w:val="single" w:color="auto" w:sz="12" w:space="0"/>
            </w:tcBorders>
            <w:vAlign w:val="center"/>
          </w:tcPr>
          <w:p>
            <w:pPr>
              <w:keepNext w:val="0"/>
              <w:keepLines w:val="0"/>
              <w:pageBreakBefore w:val="0"/>
              <w:widowControl/>
              <w:kinsoku/>
              <w:wordWrap/>
              <w:overflowPunct/>
              <w:topLinePunct w:val="0"/>
              <w:autoSpaceDE/>
              <w:autoSpaceDN/>
              <w:bidi w:val="0"/>
              <w:adjustRightInd w:val="0"/>
              <w:spacing w:after="0" w:line="240" w:lineRule="auto"/>
              <w:ind w:left="-92" w:leftChars="-44" w:right="-92" w:rightChars="-44" w:firstLine="0" w:firstLineChars="0"/>
              <w:jc w:val="center"/>
              <w:textAlignment w:val="auto"/>
              <w:outlineLvl w:val="9"/>
              <w:rPr>
                <w:rFonts w:hint="eastAsia" w:ascii="仿宋_GB2312" w:hAnsi="仿宋_GB2312" w:eastAsia="仿宋_GB2312" w:cs="仿宋_GB2312"/>
                <w:b/>
                <w:bCs/>
                <w:kern w:val="0"/>
                <w:sz w:val="18"/>
                <w:szCs w:val="18"/>
              </w:rPr>
            </w:pPr>
            <w:r>
              <w:rPr>
                <w:rFonts w:hint="eastAsia" w:ascii="仿宋_GB2312" w:hAnsi="仿宋_GB2312" w:eastAsia="仿宋_GB2312" w:cs="仿宋_GB2312"/>
                <w:b/>
                <w:bCs/>
                <w:kern w:val="0"/>
                <w:sz w:val="18"/>
                <w:szCs w:val="18"/>
              </w:rPr>
              <w:t>统计范围</w:t>
            </w:r>
          </w:p>
        </w:tc>
        <w:tc>
          <w:tcPr>
            <w:tcW w:w="1322" w:type="dxa"/>
            <w:tcBorders>
              <w:top w:val="single" w:color="auto" w:sz="12" w:space="0"/>
            </w:tcBorders>
            <w:vAlign w:val="center"/>
          </w:tcPr>
          <w:p>
            <w:pPr>
              <w:keepNext w:val="0"/>
              <w:keepLines w:val="0"/>
              <w:pageBreakBefore w:val="0"/>
              <w:widowControl/>
              <w:kinsoku/>
              <w:wordWrap/>
              <w:overflowPunct/>
              <w:topLinePunct w:val="0"/>
              <w:autoSpaceDE/>
              <w:autoSpaceDN/>
              <w:bidi w:val="0"/>
              <w:adjustRightInd w:val="0"/>
              <w:spacing w:after="0" w:line="240" w:lineRule="auto"/>
              <w:ind w:left="-92" w:leftChars="-44" w:right="-92" w:rightChars="-44" w:firstLine="0" w:firstLineChars="0"/>
              <w:jc w:val="center"/>
              <w:textAlignment w:val="auto"/>
              <w:outlineLvl w:val="9"/>
              <w:rPr>
                <w:rFonts w:hint="eastAsia" w:ascii="仿宋_GB2312" w:hAnsi="仿宋_GB2312" w:eastAsia="仿宋_GB2312" w:cs="仿宋_GB2312"/>
                <w:b/>
                <w:bCs/>
                <w:kern w:val="0"/>
                <w:sz w:val="18"/>
                <w:szCs w:val="18"/>
              </w:rPr>
            </w:pPr>
            <w:r>
              <w:rPr>
                <w:rFonts w:hint="eastAsia" w:ascii="仿宋_GB2312" w:hAnsi="仿宋_GB2312" w:eastAsia="仿宋_GB2312" w:cs="仿宋_GB2312"/>
                <w:b/>
                <w:bCs/>
                <w:kern w:val="0"/>
                <w:sz w:val="18"/>
                <w:szCs w:val="18"/>
              </w:rPr>
              <w:t>报送</w:t>
            </w:r>
          </w:p>
          <w:p>
            <w:pPr>
              <w:keepNext w:val="0"/>
              <w:keepLines w:val="0"/>
              <w:pageBreakBefore w:val="0"/>
              <w:widowControl/>
              <w:kinsoku/>
              <w:wordWrap/>
              <w:overflowPunct/>
              <w:topLinePunct w:val="0"/>
              <w:autoSpaceDE/>
              <w:autoSpaceDN/>
              <w:bidi w:val="0"/>
              <w:adjustRightInd w:val="0"/>
              <w:spacing w:after="0" w:line="240" w:lineRule="auto"/>
              <w:ind w:left="-92" w:leftChars="-44" w:right="-92" w:rightChars="-44" w:firstLine="0" w:firstLineChars="0"/>
              <w:jc w:val="center"/>
              <w:textAlignment w:val="auto"/>
              <w:outlineLvl w:val="9"/>
              <w:rPr>
                <w:rFonts w:hint="eastAsia" w:ascii="仿宋_GB2312" w:hAnsi="仿宋_GB2312" w:eastAsia="仿宋_GB2312" w:cs="仿宋_GB2312"/>
                <w:b/>
                <w:bCs/>
                <w:kern w:val="0"/>
                <w:sz w:val="18"/>
                <w:szCs w:val="18"/>
              </w:rPr>
            </w:pPr>
            <w:r>
              <w:rPr>
                <w:rFonts w:hint="eastAsia" w:ascii="仿宋_GB2312" w:hAnsi="仿宋_GB2312" w:eastAsia="仿宋_GB2312" w:cs="仿宋_GB2312"/>
                <w:b/>
                <w:bCs/>
                <w:kern w:val="0"/>
                <w:sz w:val="18"/>
                <w:szCs w:val="18"/>
              </w:rPr>
              <w:t>单位</w:t>
            </w:r>
          </w:p>
        </w:tc>
        <w:tc>
          <w:tcPr>
            <w:tcW w:w="1008" w:type="dxa"/>
            <w:tcBorders>
              <w:top w:val="single" w:color="auto" w:sz="12" w:space="0"/>
            </w:tcBorders>
            <w:vAlign w:val="center"/>
          </w:tcPr>
          <w:p>
            <w:pPr>
              <w:keepNext w:val="0"/>
              <w:keepLines w:val="0"/>
              <w:pageBreakBefore w:val="0"/>
              <w:widowControl/>
              <w:kinsoku/>
              <w:wordWrap/>
              <w:overflowPunct/>
              <w:topLinePunct w:val="0"/>
              <w:autoSpaceDE/>
              <w:autoSpaceDN/>
              <w:bidi w:val="0"/>
              <w:adjustRightInd w:val="0"/>
              <w:spacing w:after="0" w:line="240" w:lineRule="auto"/>
              <w:ind w:left="-92" w:leftChars="-44" w:right="-92" w:rightChars="-44" w:firstLine="0" w:firstLineChars="0"/>
              <w:jc w:val="center"/>
              <w:textAlignment w:val="auto"/>
              <w:outlineLvl w:val="9"/>
              <w:rPr>
                <w:rFonts w:hint="eastAsia" w:ascii="仿宋_GB2312" w:hAnsi="仿宋_GB2312" w:eastAsia="仿宋_GB2312" w:cs="仿宋_GB2312"/>
                <w:b/>
                <w:bCs/>
                <w:kern w:val="0"/>
                <w:sz w:val="18"/>
                <w:szCs w:val="18"/>
              </w:rPr>
            </w:pPr>
            <w:r>
              <w:rPr>
                <w:rFonts w:hint="eastAsia" w:ascii="仿宋_GB2312" w:hAnsi="仿宋_GB2312" w:eastAsia="仿宋_GB2312" w:cs="仿宋_GB2312"/>
                <w:b/>
                <w:bCs/>
                <w:kern w:val="0"/>
                <w:sz w:val="18"/>
                <w:szCs w:val="18"/>
              </w:rPr>
              <w:t>报送日期</w:t>
            </w:r>
          </w:p>
          <w:p>
            <w:pPr>
              <w:keepNext w:val="0"/>
              <w:keepLines w:val="0"/>
              <w:pageBreakBefore w:val="0"/>
              <w:widowControl/>
              <w:kinsoku/>
              <w:wordWrap/>
              <w:overflowPunct/>
              <w:topLinePunct w:val="0"/>
              <w:autoSpaceDE/>
              <w:autoSpaceDN/>
              <w:bidi w:val="0"/>
              <w:adjustRightInd w:val="0"/>
              <w:spacing w:after="0" w:line="240" w:lineRule="auto"/>
              <w:ind w:left="-92" w:leftChars="-44" w:right="-92" w:rightChars="-44" w:firstLine="0" w:firstLineChars="0"/>
              <w:jc w:val="center"/>
              <w:textAlignment w:val="auto"/>
              <w:outlineLvl w:val="9"/>
              <w:rPr>
                <w:rFonts w:hint="eastAsia" w:ascii="仿宋_GB2312" w:hAnsi="仿宋_GB2312" w:eastAsia="仿宋_GB2312" w:cs="仿宋_GB2312"/>
                <w:b/>
                <w:bCs/>
                <w:kern w:val="0"/>
                <w:sz w:val="18"/>
                <w:szCs w:val="18"/>
              </w:rPr>
            </w:pPr>
            <w:r>
              <w:rPr>
                <w:rFonts w:hint="eastAsia" w:ascii="仿宋_GB2312" w:hAnsi="仿宋_GB2312" w:eastAsia="仿宋_GB2312" w:cs="仿宋_GB2312"/>
                <w:b/>
                <w:bCs/>
                <w:kern w:val="0"/>
                <w:sz w:val="18"/>
                <w:szCs w:val="18"/>
              </w:rPr>
              <w:t>及 方 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68" w:hRule="exact"/>
          <w:jc w:val="center"/>
        </w:trPr>
        <w:tc>
          <w:tcPr>
            <w:tcW w:w="1037" w:type="dxa"/>
            <w:vAlign w:val="center"/>
          </w:tcPr>
          <w:p>
            <w:pPr>
              <w:keepNext w:val="0"/>
              <w:keepLines w:val="0"/>
              <w:pageBreakBefore w:val="0"/>
              <w:widowControl/>
              <w:kinsoku/>
              <w:wordWrap/>
              <w:overflowPunct/>
              <w:topLinePunct w:val="0"/>
              <w:autoSpaceDE/>
              <w:autoSpaceDN/>
              <w:bidi w:val="0"/>
              <w:adjustRightInd w:val="0"/>
              <w:spacing w:after="0" w:line="240" w:lineRule="auto"/>
              <w:ind w:left="-92" w:leftChars="-44" w:right="-92" w:rightChars="-44" w:firstLine="0" w:firstLineChars="0"/>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rPr>
              <w:t>HAF701</w:t>
            </w:r>
            <w:r>
              <w:rPr>
                <w:rFonts w:hint="eastAsia" w:ascii="仿宋_GB2312" w:hAnsi="仿宋_GB2312" w:eastAsia="仿宋_GB2312" w:cs="仿宋_GB2312"/>
                <w:sz w:val="18"/>
                <w:szCs w:val="18"/>
              </w:rPr>
              <w:t>表</w:t>
            </w:r>
          </w:p>
        </w:tc>
        <w:tc>
          <w:tcPr>
            <w:tcW w:w="2443" w:type="dxa"/>
            <w:vAlign w:val="center"/>
          </w:tcPr>
          <w:p>
            <w:pPr>
              <w:keepNext w:val="0"/>
              <w:keepLines w:val="0"/>
              <w:pageBreakBefore w:val="0"/>
              <w:widowControl/>
              <w:kinsoku/>
              <w:wordWrap/>
              <w:overflowPunct/>
              <w:topLinePunct w:val="0"/>
              <w:autoSpaceDE/>
              <w:autoSpaceDN/>
              <w:bidi w:val="0"/>
              <w:adjustRightInd w:val="0"/>
              <w:spacing w:after="0" w:line="240" w:lineRule="auto"/>
              <w:ind w:left="-92" w:leftChars="-44" w:right="-92" w:rightChars="-44" w:firstLine="0" w:firstLineChars="0"/>
              <w:jc w:val="both"/>
              <w:textAlignment w:val="auto"/>
              <w:outlineLvl w:val="9"/>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部门服务业企业财务状况</w:t>
            </w:r>
          </w:p>
        </w:tc>
        <w:tc>
          <w:tcPr>
            <w:tcW w:w="601" w:type="dxa"/>
            <w:vMerge w:val="restart"/>
            <w:vAlign w:val="center"/>
          </w:tcPr>
          <w:p>
            <w:pPr>
              <w:keepNext w:val="0"/>
              <w:keepLines w:val="0"/>
              <w:pageBreakBefore w:val="0"/>
              <w:widowControl/>
              <w:kinsoku/>
              <w:wordWrap/>
              <w:overflowPunct/>
              <w:topLinePunct w:val="0"/>
              <w:autoSpaceDE/>
              <w:autoSpaceDN/>
              <w:bidi w:val="0"/>
              <w:adjustRightInd w:val="0"/>
              <w:spacing w:after="0" w:line="240" w:lineRule="auto"/>
              <w:ind w:left="-92" w:leftChars="-44" w:right="-92" w:rightChars="-44" w:firstLine="0" w:firstLineChars="0"/>
              <w:jc w:val="center"/>
              <w:textAlignment w:val="auto"/>
              <w:outlineLvl w:val="9"/>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年报</w:t>
            </w:r>
          </w:p>
        </w:tc>
        <w:tc>
          <w:tcPr>
            <w:tcW w:w="2218" w:type="dxa"/>
            <w:vAlign w:val="center"/>
          </w:tcPr>
          <w:p>
            <w:pPr>
              <w:pStyle w:val="5"/>
              <w:keepNext w:val="0"/>
              <w:keepLines w:val="0"/>
              <w:pageBreakBefore w:val="0"/>
              <w:widowControl/>
              <w:pBdr>
                <w:bottom w:val="none" w:color="auto" w:sz="0" w:space="0"/>
              </w:pBdr>
              <w:tabs>
                <w:tab w:val="clear" w:pos="4153"/>
                <w:tab w:val="clear" w:pos="8306"/>
              </w:tabs>
              <w:kinsoku/>
              <w:wordWrap/>
              <w:overflowPunct/>
              <w:topLinePunct w:val="0"/>
              <w:autoSpaceDE/>
              <w:autoSpaceDN/>
              <w:bidi w:val="0"/>
              <w:adjustRightInd w:val="0"/>
              <w:snapToGrid/>
              <w:spacing w:after="0" w:line="240" w:lineRule="auto"/>
              <w:ind w:left="-92" w:leftChars="-44" w:right="-92" w:rightChars="-44" w:firstLine="0" w:firstLineChars="0"/>
              <w:jc w:val="both"/>
              <w:textAlignment w:val="auto"/>
              <w:outlineLvl w:val="9"/>
              <w:rPr>
                <w:rFonts w:hint="eastAsia" w:ascii="仿宋_GB2312" w:hAnsi="仿宋_GB2312" w:eastAsia="仿宋_GB2312" w:cs="仿宋_GB2312"/>
                <w:kern w:val="0"/>
                <w:szCs w:val="24"/>
                <w:lang w:val="en-US" w:eastAsia="zh-CN"/>
              </w:rPr>
            </w:pPr>
            <w:r>
              <w:rPr>
                <w:rFonts w:hint="eastAsia" w:ascii="仿宋_GB2312" w:hAnsi="仿宋_GB2312" w:eastAsia="仿宋_GB2312" w:cs="仿宋_GB2312"/>
                <w:kern w:val="0"/>
                <w:szCs w:val="24"/>
                <w:lang w:val="en-US" w:eastAsia="zh-CN"/>
              </w:rPr>
              <w:t>研究与试验发展业中</w:t>
            </w:r>
            <w:r>
              <w:rPr>
                <w:rFonts w:hint="eastAsia" w:ascii="仿宋_GB2312" w:hAnsi="仿宋_GB2312" w:eastAsia="仿宋_GB2312" w:cs="仿宋_GB2312"/>
                <w:lang w:val="en-US" w:eastAsia="zh-CN"/>
              </w:rPr>
              <w:t>执行企业单位会计制度的单位</w:t>
            </w:r>
          </w:p>
        </w:tc>
        <w:tc>
          <w:tcPr>
            <w:tcW w:w="1322" w:type="dxa"/>
            <w:vMerge w:val="restart"/>
            <w:vAlign w:val="center"/>
          </w:tcPr>
          <w:p>
            <w:pPr>
              <w:keepNext w:val="0"/>
              <w:keepLines w:val="0"/>
              <w:pageBreakBefore w:val="0"/>
              <w:widowControl/>
              <w:kinsoku/>
              <w:wordWrap/>
              <w:overflowPunct/>
              <w:topLinePunct w:val="0"/>
              <w:autoSpaceDE/>
              <w:autoSpaceDN/>
              <w:bidi w:val="0"/>
              <w:adjustRightInd w:val="0"/>
              <w:spacing w:after="0" w:line="240" w:lineRule="auto"/>
              <w:ind w:left="-92" w:leftChars="-44" w:right="-92" w:rightChars="-44" w:firstLine="0" w:firstLineChars="0"/>
              <w:jc w:val="both"/>
              <w:textAlignment w:val="auto"/>
              <w:outlineLvl w:val="9"/>
              <w:rPr>
                <w:rFonts w:hint="eastAsia" w:ascii="仿宋_GB2312" w:hAnsi="仿宋_GB2312" w:eastAsia="仿宋_GB2312" w:cs="仿宋_GB2312"/>
                <w:sz w:val="18"/>
              </w:rPr>
            </w:pPr>
            <w:r>
              <w:rPr>
                <w:rFonts w:hint="eastAsia" w:ascii="仿宋_GB2312" w:hAnsi="仿宋_GB2312" w:eastAsia="仿宋_GB2312" w:cs="仿宋_GB2312"/>
                <w:sz w:val="18"/>
              </w:rPr>
              <w:t>省直有关部门，有关单位，省辖市、省直管县（市）科技局</w:t>
            </w:r>
          </w:p>
        </w:tc>
        <w:tc>
          <w:tcPr>
            <w:tcW w:w="1008" w:type="dxa"/>
            <w:vMerge w:val="restart"/>
            <w:vAlign w:val="center"/>
          </w:tcPr>
          <w:p>
            <w:pPr>
              <w:keepNext w:val="0"/>
              <w:keepLines w:val="0"/>
              <w:pageBreakBefore w:val="0"/>
              <w:widowControl/>
              <w:kinsoku/>
              <w:wordWrap/>
              <w:overflowPunct/>
              <w:topLinePunct w:val="0"/>
              <w:autoSpaceDE/>
              <w:autoSpaceDN/>
              <w:bidi w:val="0"/>
              <w:adjustRightInd w:val="0"/>
              <w:spacing w:after="0" w:line="240" w:lineRule="auto"/>
              <w:ind w:left="-92" w:leftChars="-44" w:right="-92" w:rightChars="-44" w:firstLine="0" w:firstLineChars="0"/>
              <w:jc w:val="both"/>
              <w:textAlignment w:val="auto"/>
              <w:outlineLvl w:val="9"/>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3月25日前报送至省高技术创业服务中心或省科技厅科技服务业处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60" w:hRule="exact"/>
          <w:jc w:val="center"/>
        </w:trPr>
        <w:tc>
          <w:tcPr>
            <w:tcW w:w="1037" w:type="dxa"/>
            <w:vAlign w:val="center"/>
          </w:tcPr>
          <w:p>
            <w:pPr>
              <w:keepNext w:val="0"/>
              <w:keepLines w:val="0"/>
              <w:pageBreakBefore w:val="0"/>
              <w:widowControl/>
              <w:kinsoku/>
              <w:wordWrap/>
              <w:overflowPunct/>
              <w:topLinePunct w:val="0"/>
              <w:autoSpaceDE/>
              <w:autoSpaceDN/>
              <w:bidi w:val="0"/>
              <w:adjustRightInd w:val="0"/>
              <w:spacing w:after="0" w:line="240" w:lineRule="auto"/>
              <w:ind w:left="-92" w:leftChars="-44" w:right="-92" w:rightChars="-44" w:firstLine="0" w:firstLineChars="0"/>
              <w:jc w:val="center"/>
              <w:textAlignment w:val="auto"/>
              <w:outlineLvl w:val="9"/>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HAF702-2表</w:t>
            </w:r>
          </w:p>
        </w:tc>
        <w:tc>
          <w:tcPr>
            <w:tcW w:w="2443" w:type="dxa"/>
            <w:vAlign w:val="center"/>
          </w:tcPr>
          <w:p>
            <w:pPr>
              <w:keepNext w:val="0"/>
              <w:keepLines w:val="0"/>
              <w:pageBreakBefore w:val="0"/>
              <w:widowControl/>
              <w:kinsoku/>
              <w:wordWrap/>
              <w:overflowPunct/>
              <w:topLinePunct w:val="0"/>
              <w:autoSpaceDE/>
              <w:autoSpaceDN/>
              <w:bidi w:val="0"/>
              <w:adjustRightInd w:val="0"/>
              <w:spacing w:after="0" w:line="240" w:lineRule="auto"/>
              <w:ind w:left="-92" w:leftChars="-44" w:right="-92" w:rightChars="-44" w:firstLine="0" w:firstLineChars="0"/>
              <w:jc w:val="both"/>
              <w:textAlignment w:val="auto"/>
              <w:outlineLvl w:val="9"/>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部门服务业事业单位财务状况</w:t>
            </w:r>
          </w:p>
        </w:tc>
        <w:tc>
          <w:tcPr>
            <w:tcW w:w="601" w:type="dxa"/>
            <w:vMerge w:val="continue"/>
            <w:vAlign w:val="center"/>
          </w:tcPr>
          <w:p>
            <w:pPr>
              <w:keepNext w:val="0"/>
              <w:keepLines w:val="0"/>
              <w:pageBreakBefore w:val="0"/>
              <w:widowControl/>
              <w:kinsoku/>
              <w:wordWrap/>
              <w:overflowPunct/>
              <w:topLinePunct w:val="0"/>
              <w:autoSpaceDE/>
              <w:autoSpaceDN/>
              <w:bidi w:val="0"/>
              <w:adjustRightInd w:val="0"/>
              <w:spacing w:after="0" w:line="240" w:lineRule="auto"/>
              <w:ind w:left="-92" w:leftChars="-44" w:right="-92" w:rightChars="-44" w:firstLine="0" w:firstLineChars="0"/>
              <w:jc w:val="center"/>
              <w:textAlignment w:val="auto"/>
              <w:outlineLvl w:val="9"/>
              <w:rPr>
                <w:rFonts w:hint="eastAsia" w:ascii="仿宋_GB2312" w:hAnsi="仿宋_GB2312" w:eastAsia="仿宋_GB2312" w:cs="仿宋_GB2312"/>
                <w:kern w:val="0"/>
                <w:sz w:val="18"/>
                <w:szCs w:val="18"/>
              </w:rPr>
            </w:pPr>
          </w:p>
        </w:tc>
        <w:tc>
          <w:tcPr>
            <w:tcW w:w="2218" w:type="dxa"/>
            <w:tcBorders>
              <w:bottom w:val="single" w:color="auto" w:sz="4" w:space="0"/>
            </w:tcBorders>
            <w:vAlign w:val="center"/>
          </w:tcPr>
          <w:p>
            <w:pPr>
              <w:pStyle w:val="5"/>
              <w:keepNext w:val="0"/>
              <w:keepLines w:val="0"/>
              <w:pageBreakBefore w:val="0"/>
              <w:widowControl/>
              <w:pBdr>
                <w:bottom w:val="none" w:color="auto" w:sz="0" w:space="0"/>
              </w:pBdr>
              <w:tabs>
                <w:tab w:val="clear" w:pos="4153"/>
                <w:tab w:val="clear" w:pos="8306"/>
              </w:tabs>
              <w:kinsoku/>
              <w:wordWrap/>
              <w:overflowPunct/>
              <w:topLinePunct w:val="0"/>
              <w:autoSpaceDE/>
              <w:autoSpaceDN/>
              <w:bidi w:val="0"/>
              <w:adjustRightInd w:val="0"/>
              <w:snapToGrid/>
              <w:spacing w:after="0" w:line="240" w:lineRule="auto"/>
              <w:ind w:left="-92" w:leftChars="-44" w:right="-92" w:rightChars="-44" w:firstLine="0" w:firstLineChars="0"/>
              <w:jc w:val="both"/>
              <w:textAlignment w:val="auto"/>
              <w:outlineLvl w:val="9"/>
              <w:rPr>
                <w:rFonts w:hint="eastAsia" w:ascii="仿宋_GB2312" w:hAnsi="仿宋_GB2312" w:eastAsia="仿宋_GB2312" w:cs="仿宋_GB2312"/>
                <w:kern w:val="0"/>
                <w:szCs w:val="24"/>
                <w:lang w:val="en-US" w:eastAsia="zh-CN"/>
              </w:rPr>
            </w:pPr>
            <w:r>
              <w:rPr>
                <w:rFonts w:hint="eastAsia" w:ascii="仿宋_GB2312" w:hAnsi="仿宋_GB2312" w:eastAsia="仿宋_GB2312" w:cs="仿宋_GB2312"/>
                <w:kern w:val="0"/>
                <w:szCs w:val="24"/>
                <w:lang w:val="en-US" w:eastAsia="zh-CN"/>
              </w:rPr>
              <w:t>研究与试验发展业中</w:t>
            </w:r>
            <w:r>
              <w:rPr>
                <w:rFonts w:hint="eastAsia" w:ascii="仿宋_GB2312" w:hAnsi="仿宋_GB2312" w:eastAsia="仿宋_GB2312" w:cs="仿宋_GB2312"/>
                <w:lang w:val="en-US" w:eastAsia="zh-CN"/>
              </w:rPr>
              <w:t>执行事业单位会计制度的单位</w:t>
            </w:r>
          </w:p>
        </w:tc>
        <w:tc>
          <w:tcPr>
            <w:tcW w:w="1322" w:type="dxa"/>
            <w:vMerge w:val="continue"/>
            <w:tcBorders>
              <w:bottom w:val="single" w:color="auto" w:sz="4" w:space="0"/>
            </w:tcBorders>
            <w:vAlign w:val="center"/>
          </w:tcPr>
          <w:p>
            <w:pPr>
              <w:keepNext w:val="0"/>
              <w:keepLines w:val="0"/>
              <w:pageBreakBefore w:val="0"/>
              <w:widowControl/>
              <w:kinsoku/>
              <w:wordWrap/>
              <w:overflowPunct/>
              <w:topLinePunct w:val="0"/>
              <w:autoSpaceDE/>
              <w:autoSpaceDN/>
              <w:bidi w:val="0"/>
              <w:adjustRightInd w:val="0"/>
              <w:spacing w:after="0" w:line="240" w:lineRule="auto"/>
              <w:ind w:left="-92" w:leftChars="-44" w:right="-92" w:rightChars="-44" w:firstLine="0" w:firstLineChars="0"/>
              <w:jc w:val="both"/>
              <w:textAlignment w:val="auto"/>
              <w:outlineLvl w:val="9"/>
              <w:rPr>
                <w:rFonts w:hint="eastAsia" w:ascii="仿宋_GB2312" w:hAnsi="仿宋_GB2312" w:eastAsia="仿宋_GB2312" w:cs="仿宋_GB2312"/>
                <w:sz w:val="18"/>
              </w:rPr>
            </w:pPr>
          </w:p>
        </w:tc>
        <w:tc>
          <w:tcPr>
            <w:tcW w:w="1008" w:type="dxa"/>
            <w:vMerge w:val="continue"/>
            <w:tcBorders>
              <w:bottom w:val="single" w:color="auto" w:sz="4" w:space="0"/>
            </w:tcBorders>
            <w:vAlign w:val="center"/>
          </w:tcPr>
          <w:p>
            <w:pPr>
              <w:keepNext w:val="0"/>
              <w:keepLines w:val="0"/>
              <w:pageBreakBefore w:val="0"/>
              <w:widowControl/>
              <w:kinsoku/>
              <w:wordWrap/>
              <w:overflowPunct/>
              <w:topLinePunct w:val="0"/>
              <w:autoSpaceDE/>
              <w:autoSpaceDN/>
              <w:bidi w:val="0"/>
              <w:adjustRightInd w:val="0"/>
              <w:spacing w:after="0" w:line="240" w:lineRule="auto"/>
              <w:ind w:left="-92" w:leftChars="-44" w:right="-92" w:rightChars="-44" w:firstLine="0" w:firstLineChars="0"/>
              <w:jc w:val="both"/>
              <w:textAlignment w:val="auto"/>
              <w:outlineLvl w:val="9"/>
              <w:rPr>
                <w:rFonts w:hint="eastAsia" w:ascii="仿宋_GB2312" w:hAnsi="仿宋_GB2312" w:eastAsia="仿宋_GB2312" w:cs="仿宋_GB2312"/>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79" w:hRule="exact"/>
          <w:jc w:val="center"/>
        </w:trPr>
        <w:tc>
          <w:tcPr>
            <w:tcW w:w="1037" w:type="dxa"/>
            <w:vAlign w:val="center"/>
          </w:tcPr>
          <w:p>
            <w:pPr>
              <w:keepNext w:val="0"/>
              <w:keepLines w:val="0"/>
              <w:pageBreakBefore w:val="0"/>
              <w:widowControl/>
              <w:kinsoku/>
              <w:wordWrap/>
              <w:overflowPunct/>
              <w:topLinePunct w:val="0"/>
              <w:autoSpaceDE/>
              <w:autoSpaceDN/>
              <w:bidi w:val="0"/>
              <w:adjustRightInd w:val="0"/>
              <w:spacing w:after="0" w:line="240" w:lineRule="auto"/>
              <w:ind w:left="-92" w:leftChars="-44" w:right="-92" w:rightChars="-44" w:firstLine="0" w:firstLineChars="0"/>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rPr>
              <w:t>HAF701</w:t>
            </w:r>
            <w:r>
              <w:rPr>
                <w:rFonts w:hint="eastAsia" w:ascii="仿宋_GB2312" w:hAnsi="仿宋_GB2312" w:eastAsia="仿宋_GB2312" w:cs="仿宋_GB2312"/>
                <w:sz w:val="18"/>
                <w:szCs w:val="18"/>
              </w:rPr>
              <w:t>表</w:t>
            </w:r>
          </w:p>
        </w:tc>
        <w:tc>
          <w:tcPr>
            <w:tcW w:w="2443" w:type="dxa"/>
            <w:vAlign w:val="center"/>
          </w:tcPr>
          <w:p>
            <w:pPr>
              <w:keepNext w:val="0"/>
              <w:keepLines w:val="0"/>
              <w:pageBreakBefore w:val="0"/>
              <w:widowControl/>
              <w:kinsoku/>
              <w:wordWrap/>
              <w:overflowPunct/>
              <w:topLinePunct w:val="0"/>
              <w:autoSpaceDE/>
              <w:autoSpaceDN/>
              <w:bidi w:val="0"/>
              <w:adjustRightInd w:val="0"/>
              <w:spacing w:after="0" w:line="240" w:lineRule="auto"/>
              <w:ind w:left="-92" w:leftChars="-44" w:right="-92" w:rightChars="-44" w:firstLine="0" w:firstLineChars="0"/>
              <w:jc w:val="both"/>
              <w:textAlignment w:val="auto"/>
              <w:outlineLvl w:val="9"/>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部门服务业企业财务状况</w:t>
            </w:r>
          </w:p>
        </w:tc>
        <w:tc>
          <w:tcPr>
            <w:tcW w:w="601" w:type="dxa"/>
            <w:vMerge w:val="restart"/>
            <w:vAlign w:val="center"/>
          </w:tcPr>
          <w:p>
            <w:pPr>
              <w:keepNext w:val="0"/>
              <w:keepLines w:val="0"/>
              <w:pageBreakBefore w:val="0"/>
              <w:widowControl/>
              <w:kinsoku/>
              <w:wordWrap/>
              <w:overflowPunct/>
              <w:topLinePunct w:val="0"/>
              <w:autoSpaceDE/>
              <w:autoSpaceDN/>
              <w:bidi w:val="0"/>
              <w:adjustRightInd w:val="0"/>
              <w:spacing w:after="0" w:line="240" w:lineRule="auto"/>
              <w:ind w:left="-92" w:leftChars="-44" w:right="-92" w:rightChars="-44" w:firstLine="0" w:firstLineChars="0"/>
              <w:jc w:val="center"/>
              <w:textAlignment w:val="auto"/>
              <w:outlineLvl w:val="9"/>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年报</w:t>
            </w:r>
          </w:p>
        </w:tc>
        <w:tc>
          <w:tcPr>
            <w:tcW w:w="2218"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pacing w:after="0" w:line="240" w:lineRule="auto"/>
              <w:ind w:left="-92" w:leftChars="-44" w:right="-92" w:rightChars="-44" w:firstLine="0" w:firstLine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科技推广和应用服务业中</w:t>
            </w:r>
            <w:r>
              <w:rPr>
                <w:rFonts w:hint="eastAsia" w:ascii="仿宋_GB2312" w:hAnsi="仿宋_GB2312" w:eastAsia="仿宋_GB2312" w:cs="仿宋_GB2312"/>
                <w:sz w:val="18"/>
              </w:rPr>
              <w:t>执行企业单位会计制度的单位</w:t>
            </w:r>
          </w:p>
        </w:tc>
        <w:tc>
          <w:tcPr>
            <w:tcW w:w="1322" w:type="dxa"/>
            <w:vMerge w:val="restart"/>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pacing w:after="0" w:line="240" w:lineRule="auto"/>
              <w:ind w:left="-92" w:leftChars="-44" w:right="-92" w:rightChars="-44" w:firstLine="0" w:firstLine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rPr>
              <w:t>省直有关部门，有关单位，省辖市、省直管县（市）科技局</w:t>
            </w:r>
          </w:p>
        </w:tc>
        <w:tc>
          <w:tcPr>
            <w:tcW w:w="1008" w:type="dxa"/>
            <w:vMerge w:val="restart"/>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pacing w:after="0" w:line="240" w:lineRule="auto"/>
              <w:ind w:left="-92" w:leftChars="-44" w:right="-92" w:rightChars="-44" w:firstLine="0" w:firstLine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rPr>
              <w:t>3月25日前报送至省高技术创业服务中心或省科技厅科技服务业处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69" w:hRule="exact"/>
          <w:jc w:val="center"/>
        </w:trPr>
        <w:tc>
          <w:tcPr>
            <w:tcW w:w="1037" w:type="dxa"/>
            <w:tcBorders>
              <w:bottom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after="0"/>
              <w:ind w:left="-92" w:leftChars="-44" w:right="-92" w:rightChars="-44" w:firstLine="0" w:firstLineChars="0"/>
              <w:jc w:val="center"/>
              <w:textAlignment w:val="auto"/>
              <w:outlineLvl w:val="9"/>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HAF702-2表</w:t>
            </w:r>
          </w:p>
        </w:tc>
        <w:tc>
          <w:tcPr>
            <w:tcW w:w="2443" w:type="dxa"/>
            <w:tcBorders>
              <w:bottom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after="0"/>
              <w:ind w:left="-92" w:leftChars="-44" w:right="-92" w:rightChars="-44" w:firstLine="0" w:firstLineChars="0"/>
              <w:jc w:val="both"/>
              <w:textAlignment w:val="auto"/>
              <w:outlineLvl w:val="9"/>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部门服务业事业单位财务状况</w:t>
            </w:r>
          </w:p>
        </w:tc>
        <w:tc>
          <w:tcPr>
            <w:tcW w:w="601" w:type="dxa"/>
            <w:vMerge w:val="continue"/>
            <w:tcBorders>
              <w:bottom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left="-92" w:leftChars="-44" w:right="-92" w:rightChars="-44" w:firstLine="0" w:firstLineChars="0"/>
              <w:jc w:val="both"/>
              <w:textAlignment w:val="auto"/>
              <w:outlineLvl w:val="9"/>
              <w:rPr>
                <w:rFonts w:hint="eastAsia" w:ascii="仿宋_GB2312" w:hAnsi="仿宋_GB2312" w:eastAsia="仿宋_GB2312" w:cs="仿宋_GB2312"/>
                <w:kern w:val="0"/>
                <w:sz w:val="18"/>
                <w:szCs w:val="18"/>
              </w:rPr>
            </w:pPr>
          </w:p>
        </w:tc>
        <w:tc>
          <w:tcPr>
            <w:tcW w:w="2218" w:type="dxa"/>
            <w:tcBorders>
              <w:bottom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after="0"/>
              <w:ind w:left="-92" w:leftChars="-44" w:right="-92" w:rightChars="-44" w:firstLine="0" w:firstLine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科技推广和应用服务业中</w:t>
            </w:r>
            <w:r>
              <w:rPr>
                <w:rFonts w:hint="eastAsia" w:ascii="仿宋_GB2312" w:hAnsi="仿宋_GB2312" w:eastAsia="仿宋_GB2312" w:cs="仿宋_GB2312"/>
                <w:sz w:val="18"/>
              </w:rPr>
              <w:t>执行事业单位会计制度的单位</w:t>
            </w:r>
          </w:p>
        </w:tc>
        <w:tc>
          <w:tcPr>
            <w:tcW w:w="1322" w:type="dxa"/>
            <w:vMerge w:val="continue"/>
            <w:tcBorders>
              <w:bottom w:val="single" w:color="auto" w:sz="12" w:space="0"/>
            </w:tcBorders>
            <w:vAlign w:val="center"/>
          </w:tcPr>
          <w:p>
            <w:pPr>
              <w:jc w:val="center"/>
              <w:rPr>
                <w:rFonts w:hint="eastAsia" w:ascii="仿宋_GB2312" w:hAnsi="仿宋_GB2312" w:eastAsia="仿宋_GB2312" w:cs="仿宋_GB2312"/>
                <w:sz w:val="18"/>
                <w:szCs w:val="18"/>
              </w:rPr>
            </w:pPr>
          </w:p>
        </w:tc>
        <w:tc>
          <w:tcPr>
            <w:tcW w:w="1008" w:type="dxa"/>
            <w:vMerge w:val="continue"/>
            <w:tcBorders>
              <w:bottom w:val="single" w:color="auto" w:sz="12" w:space="0"/>
            </w:tcBorders>
            <w:vAlign w:val="center"/>
          </w:tcPr>
          <w:p>
            <w:pPr>
              <w:jc w:val="center"/>
              <w:rPr>
                <w:rFonts w:hint="eastAsia" w:ascii="仿宋_GB2312" w:hAnsi="仿宋_GB2312" w:eastAsia="仿宋_GB2312" w:cs="仿宋_GB2312"/>
                <w:sz w:val="18"/>
                <w:szCs w:val="18"/>
              </w:rPr>
            </w:pPr>
          </w:p>
        </w:tc>
      </w:tr>
    </w:tbl>
    <w:p>
      <w:pPr>
        <w:pStyle w:val="2"/>
        <w:rPr>
          <w:rFonts w:ascii="仿宋_GB2312" w:eastAsia="仿宋_GB2312"/>
          <w:b w:val="0"/>
          <w:sz w:val="28"/>
          <w:szCs w:val="28"/>
        </w:rPr>
      </w:pPr>
    </w:p>
    <w:p>
      <w:pPr>
        <w:pStyle w:val="3"/>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0" w:firstLineChars="0"/>
        <w:jc w:val="left"/>
        <w:textAlignment w:val="auto"/>
        <w:outlineLvl w:val="0"/>
        <w:rPr>
          <w:rFonts w:ascii="黑体" w:hAnsi="黑体" w:eastAsia="黑体"/>
          <w:color w:val="auto"/>
          <w:sz w:val="28"/>
          <w:szCs w:val="28"/>
        </w:rPr>
      </w:pPr>
      <w:r>
        <w:rPr>
          <w:rFonts w:ascii="仿宋_GB2312" w:eastAsia="仿宋_GB2312"/>
          <w:b/>
          <w:sz w:val="28"/>
          <w:szCs w:val="28"/>
        </w:rPr>
        <w:br w:type="page"/>
      </w:r>
      <w:bookmarkStart w:id="20" w:name="_Toc3614"/>
      <w:bookmarkStart w:id="21" w:name="_Toc23587"/>
      <w:bookmarkStart w:id="22" w:name="_Toc32671"/>
      <w:bookmarkStart w:id="23" w:name="_Toc410396843"/>
      <w:r>
        <w:rPr>
          <w:rFonts w:hint="eastAsia" w:ascii="黑体" w:hAnsi="黑体" w:eastAsia="黑体"/>
          <w:color w:val="auto"/>
          <w:sz w:val="28"/>
          <w:szCs w:val="28"/>
        </w:rPr>
        <w:t>五、统计表格式</w:t>
      </w:r>
      <w:bookmarkEnd w:id="20"/>
      <w:bookmarkEnd w:id="21"/>
      <w:bookmarkEnd w:id="22"/>
      <w:bookmarkEnd w:id="23"/>
    </w:p>
    <w:p>
      <w:pPr>
        <w:pStyle w:val="9"/>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0" w:firstLineChars="0"/>
        <w:jc w:val="center"/>
        <w:textAlignment w:val="auto"/>
        <w:outlineLvl w:val="1"/>
        <w:rPr>
          <w:rFonts w:hint="eastAsia" w:ascii="方正小标宋_GBK" w:hAnsi="方正小标宋_GBK" w:eastAsia="方正小标宋_GBK" w:cs="方正小标宋_GBK"/>
          <w:b w:val="0"/>
          <w:bCs/>
          <w:color w:val="auto"/>
          <w:sz w:val="36"/>
          <w:szCs w:val="36"/>
        </w:rPr>
      </w:pPr>
      <w:bookmarkStart w:id="24" w:name="_Toc1582"/>
      <w:bookmarkStart w:id="25" w:name="_Toc410396844"/>
      <w:bookmarkStart w:id="26" w:name="_Toc14109"/>
      <w:bookmarkStart w:id="27" w:name="_Toc4012"/>
      <w:r>
        <w:rPr>
          <w:rFonts w:hint="eastAsia" w:ascii="方正小标宋_GBK" w:hAnsi="方正小标宋_GBK" w:eastAsia="方正小标宋_GBK" w:cs="方正小标宋_GBK"/>
          <w:b w:val="0"/>
          <w:bCs/>
          <w:color w:val="auto"/>
          <w:sz w:val="36"/>
          <w:szCs w:val="36"/>
        </w:rPr>
        <w:t>部门服务业企业财务状况</w:t>
      </w:r>
      <w:bookmarkEnd w:id="24"/>
      <w:bookmarkEnd w:id="25"/>
      <w:bookmarkEnd w:id="26"/>
      <w:bookmarkEnd w:id="27"/>
    </w:p>
    <w:tbl>
      <w:tblPr>
        <w:tblStyle w:val="14"/>
        <w:tblW w:w="9899" w:type="dxa"/>
        <w:jc w:val="center"/>
        <w:tblInd w:w="0" w:type="dxa"/>
        <w:tblLayout w:type="fixed"/>
        <w:tblCellMar>
          <w:top w:w="0" w:type="dxa"/>
          <w:left w:w="0" w:type="dxa"/>
          <w:bottom w:w="0" w:type="dxa"/>
          <w:right w:w="0" w:type="dxa"/>
        </w:tblCellMar>
      </w:tblPr>
      <w:tblGrid>
        <w:gridCol w:w="929"/>
        <w:gridCol w:w="179"/>
        <w:gridCol w:w="756"/>
        <w:gridCol w:w="38"/>
        <w:gridCol w:w="810"/>
        <w:gridCol w:w="87"/>
        <w:gridCol w:w="230"/>
        <w:gridCol w:w="374"/>
        <w:gridCol w:w="331"/>
        <w:gridCol w:w="508"/>
        <w:gridCol w:w="171"/>
        <w:gridCol w:w="256"/>
        <w:gridCol w:w="383"/>
        <w:gridCol w:w="552"/>
        <w:gridCol w:w="213"/>
        <w:gridCol w:w="722"/>
        <w:gridCol w:w="13"/>
        <w:gridCol w:w="152"/>
        <w:gridCol w:w="673"/>
        <w:gridCol w:w="97"/>
        <w:gridCol w:w="582"/>
        <w:gridCol w:w="146"/>
        <w:gridCol w:w="207"/>
        <w:gridCol w:w="604"/>
        <w:gridCol w:w="121"/>
        <w:gridCol w:w="765"/>
      </w:tblGrid>
      <w:tr>
        <w:tblPrEx>
          <w:tblLayout w:type="fixed"/>
          <w:tblCellMar>
            <w:top w:w="0" w:type="dxa"/>
            <w:left w:w="0" w:type="dxa"/>
            <w:bottom w:w="0" w:type="dxa"/>
            <w:right w:w="0" w:type="dxa"/>
          </w:tblCellMar>
        </w:tblPrEx>
        <w:trPr>
          <w:trHeight w:val="238" w:hRule="exact"/>
          <w:jc w:val="center"/>
        </w:trPr>
        <w:tc>
          <w:tcPr>
            <w:tcW w:w="3029" w:type="dxa"/>
            <w:gridSpan w:val="7"/>
            <w:tcMar>
              <w:left w:w="0" w:type="dxa"/>
              <w:right w:w="0" w:type="dxa"/>
            </w:tcMar>
            <w:vAlign w:val="top"/>
          </w:tcPr>
          <w:p>
            <w:pPr>
              <w:spacing w:line="240" w:lineRule="exact"/>
              <w:jc w:val="center"/>
              <w:rPr>
                <w:rFonts w:hint="eastAsia" w:ascii="仿宋_GB2312" w:hAnsi="仿宋_GB2312" w:eastAsia="仿宋_GB2312" w:cs="仿宋_GB2312"/>
                <w:color w:val="auto"/>
                <w:sz w:val="32"/>
                <w:szCs w:val="32"/>
              </w:rPr>
            </w:pPr>
          </w:p>
        </w:tc>
        <w:tc>
          <w:tcPr>
            <w:tcW w:w="1384" w:type="dxa"/>
            <w:gridSpan w:val="4"/>
            <w:vAlign w:val="top"/>
          </w:tcPr>
          <w:p>
            <w:pPr>
              <w:spacing w:line="240" w:lineRule="exact"/>
              <w:jc w:val="center"/>
              <w:rPr>
                <w:rFonts w:hint="eastAsia" w:ascii="仿宋_GB2312" w:hAnsi="仿宋_GB2312" w:eastAsia="仿宋_GB2312" w:cs="仿宋_GB2312"/>
                <w:color w:val="auto"/>
                <w:sz w:val="32"/>
                <w:szCs w:val="32"/>
              </w:rPr>
            </w:pPr>
          </w:p>
        </w:tc>
        <w:tc>
          <w:tcPr>
            <w:tcW w:w="2291" w:type="dxa"/>
            <w:gridSpan w:val="7"/>
            <w:vAlign w:val="top"/>
          </w:tcPr>
          <w:p>
            <w:pPr>
              <w:spacing w:line="240" w:lineRule="exact"/>
              <w:rPr>
                <w:rFonts w:hint="eastAsia" w:ascii="仿宋_GB2312" w:hAnsi="仿宋_GB2312" w:eastAsia="仿宋_GB2312" w:cs="仿宋_GB2312"/>
                <w:color w:val="auto"/>
                <w:sz w:val="32"/>
                <w:szCs w:val="32"/>
              </w:rPr>
            </w:pPr>
          </w:p>
        </w:tc>
        <w:tc>
          <w:tcPr>
            <w:tcW w:w="1352" w:type="dxa"/>
            <w:gridSpan w:val="3"/>
            <w:vAlign w:val="top"/>
          </w:tcPr>
          <w:p>
            <w:pPr>
              <w:keepNext w:val="0"/>
              <w:keepLines w:val="0"/>
              <w:pageBreakBefore w:val="0"/>
              <w:widowControl/>
              <w:kinsoku/>
              <w:wordWrap/>
              <w:overflowPunct/>
              <w:topLinePunct w:val="0"/>
              <w:autoSpaceDE/>
              <w:autoSpaceDN/>
              <w:bidi w:val="0"/>
              <w:adjustRightInd w:val="0"/>
              <w:snapToGrid w:val="0"/>
              <w:spacing w:after="0" w:line="200" w:lineRule="exact"/>
              <w:ind w:left="0" w:leftChars="0" w:right="0" w:rightChars="0" w:firstLine="0" w:firstLineChars="0"/>
              <w:jc w:val="righ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18"/>
                <w:szCs w:val="18"/>
              </w:rPr>
              <w:t xml:space="preserve">表    号：   </w:t>
            </w:r>
          </w:p>
        </w:tc>
        <w:tc>
          <w:tcPr>
            <w:tcW w:w="1843" w:type="dxa"/>
            <w:gridSpan w:val="5"/>
            <w:vAlign w:val="center"/>
          </w:tcPr>
          <w:p>
            <w:pPr>
              <w:keepNext w:val="0"/>
              <w:keepLines w:val="0"/>
              <w:pageBreakBefore w:val="0"/>
              <w:widowControl/>
              <w:kinsoku/>
              <w:wordWrap/>
              <w:overflowPunct/>
              <w:topLinePunct w:val="0"/>
              <w:autoSpaceDE/>
              <w:autoSpaceDN/>
              <w:bidi w:val="0"/>
              <w:adjustRightInd w:val="0"/>
              <w:snapToGrid w:val="0"/>
              <w:spacing w:after="0" w:line="200" w:lineRule="exact"/>
              <w:ind w:left="0" w:leftChars="0" w:right="0" w:rightChars="0" w:firstLine="0" w:firstLineChars="0"/>
              <w:jc w:val="distribute"/>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18"/>
                <w:szCs w:val="18"/>
              </w:rPr>
              <w:t>F701表</w:t>
            </w:r>
          </w:p>
        </w:tc>
      </w:tr>
      <w:tr>
        <w:tblPrEx>
          <w:tblLayout w:type="fixed"/>
          <w:tblCellMar>
            <w:top w:w="0" w:type="dxa"/>
            <w:left w:w="0" w:type="dxa"/>
            <w:bottom w:w="0" w:type="dxa"/>
            <w:right w:w="0" w:type="dxa"/>
          </w:tblCellMar>
        </w:tblPrEx>
        <w:trPr>
          <w:trHeight w:val="238" w:hRule="exact"/>
          <w:jc w:val="center"/>
        </w:trPr>
        <w:tc>
          <w:tcPr>
            <w:tcW w:w="3029" w:type="dxa"/>
            <w:gridSpan w:val="7"/>
            <w:tcMar>
              <w:left w:w="0" w:type="dxa"/>
              <w:right w:w="0" w:type="dxa"/>
            </w:tcMar>
            <w:vAlign w:val="top"/>
          </w:tcPr>
          <w:p>
            <w:pPr>
              <w:spacing w:line="240" w:lineRule="exact"/>
              <w:jc w:val="center"/>
              <w:rPr>
                <w:rFonts w:hint="eastAsia" w:ascii="仿宋_GB2312" w:hAnsi="仿宋_GB2312" w:eastAsia="仿宋_GB2312" w:cs="仿宋_GB2312"/>
                <w:color w:val="auto"/>
                <w:sz w:val="32"/>
                <w:szCs w:val="32"/>
              </w:rPr>
            </w:pPr>
          </w:p>
        </w:tc>
        <w:tc>
          <w:tcPr>
            <w:tcW w:w="1384" w:type="dxa"/>
            <w:gridSpan w:val="4"/>
            <w:vAlign w:val="top"/>
          </w:tcPr>
          <w:p>
            <w:pPr>
              <w:spacing w:line="240" w:lineRule="exact"/>
              <w:jc w:val="center"/>
              <w:rPr>
                <w:rFonts w:hint="eastAsia" w:ascii="仿宋_GB2312" w:hAnsi="仿宋_GB2312" w:eastAsia="仿宋_GB2312" w:cs="仿宋_GB2312"/>
                <w:color w:val="auto"/>
                <w:sz w:val="32"/>
                <w:szCs w:val="32"/>
              </w:rPr>
            </w:pPr>
          </w:p>
        </w:tc>
        <w:tc>
          <w:tcPr>
            <w:tcW w:w="2291" w:type="dxa"/>
            <w:gridSpan w:val="7"/>
            <w:vAlign w:val="top"/>
          </w:tcPr>
          <w:p>
            <w:pPr>
              <w:spacing w:line="240" w:lineRule="exact"/>
              <w:rPr>
                <w:rFonts w:hint="eastAsia" w:ascii="仿宋_GB2312" w:hAnsi="仿宋_GB2312" w:eastAsia="仿宋_GB2312" w:cs="仿宋_GB2312"/>
                <w:color w:val="auto"/>
                <w:sz w:val="32"/>
                <w:szCs w:val="32"/>
              </w:rPr>
            </w:pPr>
          </w:p>
        </w:tc>
        <w:tc>
          <w:tcPr>
            <w:tcW w:w="1352" w:type="dxa"/>
            <w:gridSpan w:val="3"/>
            <w:vAlign w:val="center"/>
          </w:tcPr>
          <w:p>
            <w:pPr>
              <w:keepNext w:val="0"/>
              <w:keepLines w:val="0"/>
              <w:pageBreakBefore w:val="0"/>
              <w:widowControl/>
              <w:kinsoku/>
              <w:wordWrap/>
              <w:overflowPunct/>
              <w:topLinePunct w:val="0"/>
              <w:autoSpaceDE/>
              <w:autoSpaceDN/>
              <w:bidi w:val="0"/>
              <w:adjustRightInd w:val="0"/>
              <w:snapToGrid w:val="0"/>
              <w:spacing w:after="0" w:line="200" w:lineRule="exact"/>
              <w:ind w:left="0" w:leftChars="0" w:right="0" w:rightChars="0" w:firstLine="0" w:firstLineChars="0"/>
              <w:jc w:val="righ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18"/>
                <w:szCs w:val="18"/>
              </w:rPr>
              <w:t>制定机关：</w:t>
            </w:r>
          </w:p>
        </w:tc>
        <w:tc>
          <w:tcPr>
            <w:tcW w:w="1843" w:type="dxa"/>
            <w:gridSpan w:val="5"/>
            <w:vAlign w:val="center"/>
          </w:tcPr>
          <w:p>
            <w:pPr>
              <w:keepNext w:val="0"/>
              <w:keepLines w:val="0"/>
              <w:pageBreakBefore w:val="0"/>
              <w:widowControl/>
              <w:kinsoku/>
              <w:wordWrap/>
              <w:overflowPunct/>
              <w:topLinePunct w:val="0"/>
              <w:autoSpaceDE/>
              <w:autoSpaceDN/>
              <w:bidi w:val="0"/>
              <w:adjustRightInd w:val="0"/>
              <w:snapToGrid w:val="0"/>
              <w:spacing w:after="0" w:line="200" w:lineRule="exact"/>
              <w:ind w:left="0" w:leftChars="0" w:right="0" w:rightChars="0" w:firstLine="0" w:firstLineChars="0"/>
              <w:jc w:val="distribute"/>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18"/>
                <w:szCs w:val="18"/>
              </w:rPr>
              <w:t>国家统计局</w:t>
            </w:r>
          </w:p>
        </w:tc>
      </w:tr>
      <w:tr>
        <w:tblPrEx>
          <w:tblLayout w:type="fixed"/>
          <w:tblCellMar>
            <w:top w:w="0" w:type="dxa"/>
            <w:left w:w="0" w:type="dxa"/>
            <w:bottom w:w="0" w:type="dxa"/>
            <w:right w:w="0" w:type="dxa"/>
          </w:tblCellMar>
        </w:tblPrEx>
        <w:trPr>
          <w:trHeight w:val="238" w:hRule="exact"/>
          <w:jc w:val="center"/>
        </w:trPr>
        <w:tc>
          <w:tcPr>
            <w:tcW w:w="3029" w:type="dxa"/>
            <w:gridSpan w:val="7"/>
            <w:tcMar>
              <w:left w:w="0" w:type="dxa"/>
              <w:right w:w="0" w:type="dxa"/>
            </w:tcMar>
            <w:vAlign w:val="top"/>
          </w:tcPr>
          <w:p>
            <w:pPr>
              <w:spacing w:line="240" w:lineRule="exact"/>
              <w:rPr>
                <w:rFonts w:hint="eastAsia" w:ascii="仿宋_GB2312" w:hAnsi="仿宋_GB2312" w:eastAsia="仿宋_GB2312" w:cs="仿宋_GB2312"/>
                <w:color w:val="auto"/>
                <w:sz w:val="32"/>
                <w:szCs w:val="32"/>
              </w:rPr>
            </w:pPr>
          </w:p>
        </w:tc>
        <w:tc>
          <w:tcPr>
            <w:tcW w:w="1384" w:type="dxa"/>
            <w:gridSpan w:val="4"/>
            <w:vAlign w:val="top"/>
          </w:tcPr>
          <w:p>
            <w:pPr>
              <w:spacing w:line="240" w:lineRule="exact"/>
              <w:jc w:val="center"/>
              <w:rPr>
                <w:rFonts w:hint="eastAsia" w:ascii="仿宋_GB2312" w:hAnsi="仿宋_GB2312" w:eastAsia="仿宋_GB2312" w:cs="仿宋_GB2312"/>
                <w:color w:val="auto"/>
                <w:sz w:val="32"/>
                <w:szCs w:val="32"/>
              </w:rPr>
            </w:pPr>
          </w:p>
        </w:tc>
        <w:tc>
          <w:tcPr>
            <w:tcW w:w="2291" w:type="dxa"/>
            <w:gridSpan w:val="7"/>
            <w:vAlign w:val="top"/>
          </w:tcPr>
          <w:p>
            <w:pPr>
              <w:spacing w:line="240" w:lineRule="exact"/>
              <w:jc w:val="center"/>
              <w:rPr>
                <w:rFonts w:hint="eastAsia" w:ascii="仿宋_GB2312" w:hAnsi="仿宋_GB2312" w:eastAsia="仿宋_GB2312" w:cs="仿宋_GB2312"/>
                <w:color w:val="auto"/>
                <w:sz w:val="32"/>
                <w:szCs w:val="32"/>
              </w:rPr>
            </w:pPr>
          </w:p>
        </w:tc>
        <w:tc>
          <w:tcPr>
            <w:tcW w:w="1352" w:type="dxa"/>
            <w:gridSpan w:val="3"/>
            <w:vAlign w:val="center"/>
          </w:tcPr>
          <w:p>
            <w:pPr>
              <w:keepNext w:val="0"/>
              <w:keepLines w:val="0"/>
              <w:pageBreakBefore w:val="0"/>
              <w:widowControl/>
              <w:kinsoku/>
              <w:wordWrap/>
              <w:overflowPunct/>
              <w:topLinePunct w:val="0"/>
              <w:autoSpaceDE/>
              <w:autoSpaceDN/>
              <w:bidi w:val="0"/>
              <w:adjustRightInd w:val="0"/>
              <w:snapToGrid w:val="0"/>
              <w:spacing w:after="0" w:line="200" w:lineRule="exact"/>
              <w:ind w:left="0" w:leftChars="0" w:right="0" w:rightChars="0" w:firstLine="0" w:firstLineChars="0"/>
              <w:jc w:val="righ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18"/>
                <w:szCs w:val="18"/>
              </w:rPr>
              <w:t>文    号：</w:t>
            </w:r>
          </w:p>
        </w:tc>
        <w:tc>
          <w:tcPr>
            <w:tcW w:w="1843" w:type="dxa"/>
            <w:gridSpan w:val="5"/>
            <w:vAlign w:val="center"/>
          </w:tcPr>
          <w:p>
            <w:pPr>
              <w:keepNext w:val="0"/>
              <w:keepLines w:val="0"/>
              <w:pageBreakBefore w:val="0"/>
              <w:widowControl/>
              <w:kinsoku/>
              <w:wordWrap/>
              <w:overflowPunct/>
              <w:topLinePunct w:val="0"/>
              <w:autoSpaceDE/>
              <w:autoSpaceDN/>
              <w:bidi w:val="0"/>
              <w:adjustRightInd w:val="0"/>
              <w:snapToGrid w:val="0"/>
              <w:spacing w:after="0" w:line="200" w:lineRule="exact"/>
              <w:ind w:left="0" w:leftChars="0" w:right="0" w:rightChars="0" w:firstLine="0" w:firstLineChars="0"/>
              <w:jc w:val="distribute"/>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18"/>
                <w:szCs w:val="18"/>
              </w:rPr>
              <w:t>国统字〔20</w:t>
            </w:r>
            <w:r>
              <w:rPr>
                <w:rFonts w:hint="eastAsia" w:ascii="仿宋_GB2312" w:hAnsi="仿宋_GB2312" w:eastAsia="仿宋_GB2312" w:cs="仿宋_GB2312"/>
                <w:color w:val="auto"/>
                <w:sz w:val="18"/>
                <w:szCs w:val="18"/>
                <w:lang w:val="en-US" w:eastAsia="zh-CN"/>
              </w:rPr>
              <w:t>17</w:t>
            </w:r>
            <w:r>
              <w:rPr>
                <w:rFonts w:hint="eastAsia" w:ascii="仿宋_GB2312" w:hAnsi="仿宋_GB2312" w:eastAsia="仿宋_GB2312" w:cs="仿宋_GB2312"/>
                <w:color w:val="auto"/>
                <w:sz w:val="18"/>
                <w:szCs w:val="18"/>
              </w:rPr>
              <w:t>〕</w:t>
            </w:r>
            <w:r>
              <w:rPr>
                <w:rFonts w:hint="eastAsia" w:ascii="仿宋_GB2312" w:hAnsi="仿宋_GB2312" w:eastAsia="仿宋_GB2312" w:cs="仿宋_GB2312"/>
                <w:color w:val="auto"/>
                <w:sz w:val="18"/>
                <w:szCs w:val="18"/>
                <w:lang w:val="en-US" w:eastAsia="zh-CN"/>
              </w:rPr>
              <w:t>157</w:t>
            </w:r>
            <w:r>
              <w:rPr>
                <w:rFonts w:hint="eastAsia" w:ascii="仿宋_GB2312" w:hAnsi="仿宋_GB2312" w:eastAsia="仿宋_GB2312" w:cs="仿宋_GB2312"/>
                <w:color w:val="auto"/>
                <w:sz w:val="18"/>
                <w:szCs w:val="18"/>
              </w:rPr>
              <w:t>号</w:t>
            </w:r>
          </w:p>
        </w:tc>
      </w:tr>
      <w:tr>
        <w:tblPrEx>
          <w:tblLayout w:type="fixed"/>
          <w:tblCellMar>
            <w:top w:w="0" w:type="dxa"/>
            <w:left w:w="0" w:type="dxa"/>
            <w:bottom w:w="0" w:type="dxa"/>
            <w:right w:w="0" w:type="dxa"/>
          </w:tblCellMar>
        </w:tblPrEx>
        <w:trPr>
          <w:trHeight w:val="238" w:hRule="exact"/>
          <w:jc w:val="center"/>
        </w:trPr>
        <w:tc>
          <w:tcPr>
            <w:tcW w:w="3029" w:type="dxa"/>
            <w:gridSpan w:val="7"/>
            <w:tcMar>
              <w:left w:w="0" w:type="dxa"/>
              <w:right w:w="0" w:type="dxa"/>
            </w:tcMar>
            <w:vAlign w:val="top"/>
          </w:tcPr>
          <w:p>
            <w:pPr>
              <w:spacing w:line="240" w:lineRule="exact"/>
              <w:rPr>
                <w:rFonts w:hint="eastAsia" w:ascii="仿宋_GB2312" w:hAnsi="仿宋_GB2312" w:eastAsia="仿宋_GB2312" w:cs="仿宋_GB2312"/>
                <w:color w:val="auto"/>
                <w:kern w:val="0"/>
                <w:sz w:val="18"/>
                <w:szCs w:val="21"/>
              </w:rPr>
            </w:pPr>
          </w:p>
        </w:tc>
        <w:tc>
          <w:tcPr>
            <w:tcW w:w="1384" w:type="dxa"/>
            <w:gridSpan w:val="4"/>
            <w:vAlign w:val="top"/>
          </w:tcPr>
          <w:p>
            <w:pPr>
              <w:spacing w:line="240" w:lineRule="exact"/>
              <w:jc w:val="center"/>
              <w:rPr>
                <w:rFonts w:hint="eastAsia" w:ascii="仿宋_GB2312" w:hAnsi="仿宋_GB2312" w:eastAsia="仿宋_GB2312" w:cs="仿宋_GB2312"/>
                <w:color w:val="auto"/>
                <w:sz w:val="32"/>
                <w:szCs w:val="32"/>
              </w:rPr>
            </w:pPr>
          </w:p>
        </w:tc>
        <w:tc>
          <w:tcPr>
            <w:tcW w:w="2291" w:type="dxa"/>
            <w:gridSpan w:val="7"/>
            <w:vAlign w:val="top"/>
          </w:tcPr>
          <w:p>
            <w:pPr>
              <w:spacing w:line="240" w:lineRule="exact"/>
              <w:rPr>
                <w:rFonts w:hint="eastAsia" w:ascii="仿宋_GB2312" w:hAnsi="仿宋_GB2312" w:eastAsia="仿宋_GB2312" w:cs="仿宋_GB2312"/>
                <w:color w:val="auto"/>
                <w:kern w:val="0"/>
                <w:sz w:val="18"/>
                <w:szCs w:val="21"/>
              </w:rPr>
            </w:pPr>
          </w:p>
        </w:tc>
        <w:tc>
          <w:tcPr>
            <w:tcW w:w="1352" w:type="dxa"/>
            <w:gridSpan w:val="3"/>
            <w:vAlign w:val="center"/>
          </w:tcPr>
          <w:p>
            <w:pPr>
              <w:keepNext w:val="0"/>
              <w:keepLines w:val="0"/>
              <w:pageBreakBefore w:val="0"/>
              <w:widowControl/>
              <w:kinsoku/>
              <w:wordWrap/>
              <w:overflowPunct/>
              <w:topLinePunct w:val="0"/>
              <w:autoSpaceDE/>
              <w:autoSpaceDN/>
              <w:bidi w:val="0"/>
              <w:adjustRightInd w:val="0"/>
              <w:snapToGrid w:val="0"/>
              <w:spacing w:after="0" w:line="200" w:lineRule="exact"/>
              <w:ind w:left="0" w:leftChars="0" w:right="0" w:rightChars="0" w:firstLine="0" w:firstLineChars="0"/>
              <w:jc w:val="right"/>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有效期至：</w:t>
            </w:r>
          </w:p>
        </w:tc>
        <w:tc>
          <w:tcPr>
            <w:tcW w:w="1843" w:type="dxa"/>
            <w:gridSpan w:val="5"/>
            <w:vAlign w:val="center"/>
          </w:tcPr>
          <w:p>
            <w:pPr>
              <w:keepNext w:val="0"/>
              <w:keepLines w:val="0"/>
              <w:pageBreakBefore w:val="0"/>
              <w:widowControl/>
              <w:kinsoku/>
              <w:wordWrap/>
              <w:overflowPunct/>
              <w:topLinePunct w:val="0"/>
              <w:autoSpaceDE/>
              <w:autoSpaceDN/>
              <w:bidi w:val="0"/>
              <w:adjustRightInd w:val="0"/>
              <w:snapToGrid w:val="0"/>
              <w:spacing w:after="0" w:line="200" w:lineRule="exact"/>
              <w:ind w:left="0" w:leftChars="0" w:right="0" w:rightChars="0" w:firstLine="0" w:firstLineChars="0"/>
              <w:jc w:val="distribute"/>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201</w:t>
            </w:r>
            <w:r>
              <w:rPr>
                <w:rFonts w:hint="eastAsia" w:ascii="仿宋_GB2312" w:hAnsi="仿宋_GB2312" w:eastAsia="仿宋_GB2312" w:cs="仿宋_GB2312"/>
                <w:color w:val="auto"/>
                <w:sz w:val="18"/>
                <w:szCs w:val="18"/>
                <w:lang w:val="en-US" w:eastAsia="zh-CN"/>
              </w:rPr>
              <w:t>8</w:t>
            </w:r>
            <w:r>
              <w:rPr>
                <w:rFonts w:hint="eastAsia" w:ascii="仿宋_GB2312" w:hAnsi="仿宋_GB2312" w:eastAsia="仿宋_GB2312" w:cs="仿宋_GB2312"/>
                <w:color w:val="auto"/>
                <w:sz w:val="18"/>
                <w:szCs w:val="18"/>
              </w:rPr>
              <w:t>年6月</w:t>
            </w:r>
          </w:p>
        </w:tc>
      </w:tr>
      <w:tr>
        <w:tblPrEx>
          <w:tblLayout w:type="fixed"/>
          <w:tblCellMar>
            <w:top w:w="0" w:type="dxa"/>
            <w:left w:w="0" w:type="dxa"/>
            <w:bottom w:w="0" w:type="dxa"/>
            <w:right w:w="0" w:type="dxa"/>
          </w:tblCellMar>
        </w:tblPrEx>
        <w:trPr>
          <w:trHeight w:val="238" w:hRule="exact"/>
          <w:jc w:val="center"/>
        </w:trPr>
        <w:tc>
          <w:tcPr>
            <w:tcW w:w="3029" w:type="dxa"/>
            <w:gridSpan w:val="7"/>
            <w:tcMar>
              <w:left w:w="0" w:type="dxa"/>
              <w:right w:w="0" w:type="dxa"/>
            </w:tcMar>
            <w:vAlign w:val="top"/>
          </w:tcPr>
          <w:p>
            <w:pPr>
              <w:spacing w:line="240" w:lineRule="exact"/>
              <w:rPr>
                <w:rFonts w:hint="eastAsia" w:ascii="仿宋_GB2312" w:hAnsi="仿宋_GB2312" w:eastAsia="仿宋_GB2312" w:cs="仿宋_GB2312"/>
                <w:color w:val="auto"/>
                <w:kern w:val="0"/>
                <w:sz w:val="18"/>
                <w:szCs w:val="21"/>
              </w:rPr>
            </w:pPr>
            <w:r>
              <w:rPr>
                <w:rFonts w:hint="eastAsia" w:ascii="仿宋_GB2312" w:hAnsi="仿宋_GB2312" w:eastAsia="仿宋_GB2312" w:cs="仿宋_GB2312"/>
                <w:color w:val="auto"/>
                <w:kern w:val="0"/>
                <w:sz w:val="18"/>
                <w:szCs w:val="21"/>
              </w:rPr>
              <w:t>综合机关名称：</w:t>
            </w:r>
          </w:p>
        </w:tc>
        <w:tc>
          <w:tcPr>
            <w:tcW w:w="1384" w:type="dxa"/>
            <w:gridSpan w:val="4"/>
            <w:vAlign w:val="top"/>
          </w:tcPr>
          <w:p>
            <w:pPr>
              <w:spacing w:line="240" w:lineRule="exact"/>
              <w:jc w:val="center"/>
              <w:rPr>
                <w:rFonts w:hint="eastAsia" w:ascii="仿宋_GB2312" w:hAnsi="仿宋_GB2312" w:eastAsia="仿宋_GB2312" w:cs="仿宋_GB2312"/>
                <w:color w:val="auto"/>
                <w:sz w:val="32"/>
                <w:szCs w:val="32"/>
              </w:rPr>
            </w:pPr>
          </w:p>
        </w:tc>
        <w:tc>
          <w:tcPr>
            <w:tcW w:w="2291" w:type="dxa"/>
            <w:gridSpan w:val="7"/>
            <w:vAlign w:val="top"/>
          </w:tcPr>
          <w:p>
            <w:pPr>
              <w:spacing w:line="240" w:lineRule="exact"/>
              <w:rPr>
                <w:rFonts w:hint="eastAsia" w:ascii="仿宋_GB2312" w:hAnsi="仿宋_GB2312" w:eastAsia="仿宋_GB2312" w:cs="仿宋_GB2312"/>
                <w:color w:val="auto"/>
                <w:kern w:val="0"/>
                <w:sz w:val="18"/>
                <w:szCs w:val="21"/>
              </w:rPr>
            </w:pPr>
            <w:r>
              <w:rPr>
                <w:rFonts w:hint="eastAsia" w:ascii="仿宋_GB2312" w:hAnsi="仿宋_GB2312" w:eastAsia="仿宋_GB2312" w:cs="仿宋_GB2312"/>
                <w:color w:val="auto"/>
                <w:kern w:val="0"/>
                <w:sz w:val="18"/>
                <w:szCs w:val="21"/>
              </w:rPr>
              <w:t>２０  　年</w:t>
            </w:r>
          </w:p>
        </w:tc>
        <w:tc>
          <w:tcPr>
            <w:tcW w:w="1352" w:type="dxa"/>
            <w:gridSpan w:val="3"/>
            <w:vAlign w:val="center"/>
          </w:tcPr>
          <w:p>
            <w:pPr>
              <w:keepNext w:val="0"/>
              <w:keepLines w:val="0"/>
              <w:pageBreakBefore w:val="0"/>
              <w:widowControl/>
              <w:kinsoku/>
              <w:wordWrap/>
              <w:overflowPunct/>
              <w:topLinePunct w:val="0"/>
              <w:autoSpaceDE/>
              <w:autoSpaceDN/>
              <w:bidi w:val="0"/>
              <w:adjustRightInd w:val="0"/>
              <w:snapToGrid w:val="0"/>
              <w:spacing w:after="0" w:line="200" w:lineRule="exact"/>
              <w:ind w:left="0" w:leftChars="0" w:right="0" w:rightChars="0" w:firstLine="0" w:firstLineChars="0"/>
              <w:jc w:val="right"/>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计量单位：</w:t>
            </w:r>
          </w:p>
        </w:tc>
        <w:tc>
          <w:tcPr>
            <w:tcW w:w="1843" w:type="dxa"/>
            <w:gridSpan w:val="5"/>
            <w:vAlign w:val="center"/>
          </w:tcPr>
          <w:p>
            <w:pPr>
              <w:keepNext w:val="0"/>
              <w:keepLines w:val="0"/>
              <w:pageBreakBefore w:val="0"/>
              <w:widowControl/>
              <w:kinsoku/>
              <w:wordWrap/>
              <w:overflowPunct/>
              <w:topLinePunct w:val="0"/>
              <w:autoSpaceDE/>
              <w:autoSpaceDN/>
              <w:bidi w:val="0"/>
              <w:adjustRightInd w:val="0"/>
              <w:snapToGrid w:val="0"/>
              <w:spacing w:after="0" w:line="2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万                    元</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trHeight w:val="226" w:hRule="atLeast"/>
          <w:jc w:val="center"/>
        </w:trPr>
        <w:tc>
          <w:tcPr>
            <w:tcW w:w="1108" w:type="dxa"/>
            <w:gridSpan w:val="2"/>
            <w:vMerge w:val="restart"/>
            <w:tcBorders>
              <w:top w:val="single" w:color="000000" w:sz="12" w:space="0"/>
              <w:left w:val="nil"/>
              <w:bottom w:val="nil"/>
              <w:right w:val="single" w:color="000000" w:sz="8"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kern w:val="0"/>
                <w:sz w:val="18"/>
                <w:szCs w:val="18"/>
              </w:rPr>
            </w:pPr>
            <w:r>
              <w:rPr>
                <w:rFonts w:hint="eastAsia" w:ascii="仿宋_GB2312" w:hAnsi="仿宋_GB2312" w:eastAsia="仿宋_GB2312" w:cs="仿宋_GB2312"/>
                <w:b/>
                <w:bCs/>
                <w:color w:val="auto"/>
                <w:kern w:val="0"/>
                <w:sz w:val="18"/>
                <w:szCs w:val="18"/>
              </w:rPr>
              <w:t>地    区</w:t>
            </w:r>
          </w:p>
        </w:tc>
        <w:tc>
          <w:tcPr>
            <w:tcW w:w="794" w:type="dxa"/>
            <w:gridSpan w:val="2"/>
            <w:vMerge w:val="restart"/>
            <w:tcBorders>
              <w:top w:val="single" w:color="000000" w:sz="12" w:space="0"/>
              <w:left w:val="single" w:color="000000" w:sz="8" w:space="0"/>
              <w:bottom w:val="single" w:color="000000" w:sz="12" w:space="0"/>
              <w:right w:val="single" w:color="000000" w:sz="8"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kern w:val="0"/>
                <w:sz w:val="18"/>
                <w:szCs w:val="18"/>
              </w:rPr>
            </w:pPr>
            <w:r>
              <w:rPr>
                <w:rFonts w:hint="eastAsia" w:ascii="仿宋_GB2312" w:hAnsi="仿宋_GB2312" w:eastAsia="仿宋_GB2312" w:cs="仿宋_GB2312"/>
                <w:b/>
                <w:bCs/>
                <w:color w:val="auto"/>
                <w:kern w:val="0"/>
                <w:sz w:val="18"/>
                <w:szCs w:val="18"/>
              </w:rPr>
              <w:t>存货</w:t>
            </w:r>
          </w:p>
        </w:tc>
        <w:tc>
          <w:tcPr>
            <w:tcW w:w="810" w:type="dxa"/>
            <w:vMerge w:val="restart"/>
            <w:tcBorders>
              <w:top w:val="single" w:color="000000" w:sz="12" w:space="0"/>
              <w:left w:val="single" w:color="000000" w:sz="8" w:space="0"/>
              <w:bottom w:val="nil"/>
              <w:right w:val="single" w:color="000000" w:sz="8"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kern w:val="0"/>
                <w:sz w:val="18"/>
                <w:szCs w:val="18"/>
              </w:rPr>
            </w:pPr>
            <w:r>
              <w:rPr>
                <w:rFonts w:hint="eastAsia" w:ascii="仿宋_GB2312" w:hAnsi="仿宋_GB2312" w:eastAsia="仿宋_GB2312" w:cs="仿宋_GB2312"/>
                <w:b/>
                <w:bCs/>
                <w:color w:val="auto"/>
                <w:kern w:val="0"/>
                <w:sz w:val="18"/>
                <w:szCs w:val="18"/>
              </w:rPr>
              <w:t>固定</w:t>
            </w:r>
          </w:p>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kern w:val="0"/>
                <w:sz w:val="18"/>
                <w:szCs w:val="18"/>
              </w:rPr>
            </w:pPr>
            <w:r>
              <w:rPr>
                <w:rFonts w:hint="eastAsia" w:ascii="仿宋_GB2312" w:hAnsi="仿宋_GB2312" w:eastAsia="仿宋_GB2312" w:cs="仿宋_GB2312"/>
                <w:b/>
                <w:bCs/>
                <w:color w:val="auto"/>
                <w:kern w:val="0"/>
                <w:sz w:val="18"/>
                <w:szCs w:val="18"/>
              </w:rPr>
              <w:t>资产</w:t>
            </w:r>
          </w:p>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kern w:val="0"/>
                <w:sz w:val="18"/>
                <w:szCs w:val="18"/>
              </w:rPr>
            </w:pPr>
            <w:r>
              <w:rPr>
                <w:rFonts w:hint="eastAsia" w:ascii="仿宋_GB2312" w:hAnsi="仿宋_GB2312" w:eastAsia="仿宋_GB2312" w:cs="仿宋_GB2312"/>
                <w:b/>
                <w:bCs/>
                <w:color w:val="auto"/>
                <w:kern w:val="0"/>
                <w:sz w:val="18"/>
                <w:szCs w:val="18"/>
              </w:rPr>
              <w:t>原价</w:t>
            </w:r>
          </w:p>
        </w:tc>
        <w:tc>
          <w:tcPr>
            <w:tcW w:w="691" w:type="dxa"/>
            <w:gridSpan w:val="3"/>
            <w:vMerge w:val="restart"/>
            <w:tcBorders>
              <w:top w:val="single" w:color="000000" w:sz="12" w:space="0"/>
              <w:left w:val="single" w:color="000000" w:sz="8" w:space="0"/>
              <w:bottom w:val="nil"/>
              <w:right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kern w:val="0"/>
                <w:sz w:val="18"/>
                <w:szCs w:val="18"/>
              </w:rPr>
            </w:pPr>
            <w:r>
              <w:rPr>
                <w:rFonts w:hint="eastAsia" w:ascii="仿宋_GB2312" w:hAnsi="仿宋_GB2312" w:eastAsia="仿宋_GB2312" w:cs="仿宋_GB2312"/>
                <w:b/>
                <w:bCs/>
                <w:color w:val="auto"/>
                <w:kern w:val="0"/>
                <w:sz w:val="18"/>
                <w:szCs w:val="18"/>
              </w:rPr>
              <w:t>累计</w:t>
            </w:r>
          </w:p>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kern w:val="0"/>
                <w:sz w:val="18"/>
                <w:szCs w:val="18"/>
              </w:rPr>
            </w:pPr>
            <w:r>
              <w:rPr>
                <w:rFonts w:hint="eastAsia" w:ascii="仿宋_GB2312" w:hAnsi="仿宋_GB2312" w:eastAsia="仿宋_GB2312" w:cs="仿宋_GB2312"/>
                <w:b/>
                <w:bCs/>
                <w:color w:val="auto"/>
                <w:kern w:val="0"/>
                <w:sz w:val="18"/>
                <w:szCs w:val="18"/>
              </w:rPr>
              <w:t>折旧</w:t>
            </w:r>
          </w:p>
        </w:tc>
        <w:tc>
          <w:tcPr>
            <w:tcW w:w="839" w:type="dxa"/>
            <w:gridSpan w:val="2"/>
            <w:tcBorders>
              <w:top w:val="single" w:color="000000" w:sz="12" w:space="0"/>
              <w:left w:val="nil"/>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kern w:val="0"/>
                <w:sz w:val="18"/>
                <w:szCs w:val="18"/>
              </w:rPr>
            </w:pPr>
          </w:p>
        </w:tc>
        <w:tc>
          <w:tcPr>
            <w:tcW w:w="810" w:type="dxa"/>
            <w:gridSpan w:val="3"/>
            <w:vMerge w:val="restart"/>
            <w:tcBorders>
              <w:top w:val="single" w:color="000000" w:sz="12" w:space="0"/>
              <w:left w:val="single" w:color="000000" w:sz="8" w:space="0"/>
              <w:bottom w:val="nil"/>
              <w:right w:val="single" w:color="000000" w:sz="8"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kern w:val="0"/>
                <w:sz w:val="18"/>
                <w:szCs w:val="18"/>
              </w:rPr>
            </w:pPr>
            <w:r>
              <w:rPr>
                <w:rFonts w:hint="eastAsia" w:ascii="仿宋_GB2312" w:hAnsi="仿宋_GB2312" w:eastAsia="仿宋_GB2312" w:cs="仿宋_GB2312"/>
                <w:b/>
                <w:bCs/>
                <w:color w:val="auto"/>
                <w:kern w:val="0"/>
                <w:sz w:val="18"/>
                <w:szCs w:val="18"/>
              </w:rPr>
              <w:t>资产</w:t>
            </w:r>
          </w:p>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kern w:val="0"/>
                <w:sz w:val="18"/>
                <w:szCs w:val="18"/>
              </w:rPr>
            </w:pPr>
            <w:r>
              <w:rPr>
                <w:rFonts w:hint="eastAsia" w:ascii="仿宋_GB2312" w:hAnsi="仿宋_GB2312" w:eastAsia="仿宋_GB2312" w:cs="仿宋_GB2312"/>
                <w:b/>
                <w:bCs/>
                <w:color w:val="auto"/>
                <w:kern w:val="0"/>
                <w:sz w:val="18"/>
                <w:szCs w:val="18"/>
              </w:rPr>
              <w:t>总计</w:t>
            </w:r>
          </w:p>
        </w:tc>
        <w:tc>
          <w:tcPr>
            <w:tcW w:w="765" w:type="dxa"/>
            <w:gridSpan w:val="2"/>
            <w:vMerge w:val="restart"/>
            <w:tcBorders>
              <w:top w:val="single" w:color="000000" w:sz="12" w:space="0"/>
              <w:left w:val="single" w:color="000000" w:sz="8" w:space="0"/>
              <w:bottom w:val="nil"/>
              <w:right w:val="single" w:color="000000" w:sz="8"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kern w:val="0"/>
                <w:sz w:val="18"/>
                <w:szCs w:val="18"/>
              </w:rPr>
            </w:pPr>
            <w:r>
              <w:rPr>
                <w:rFonts w:hint="eastAsia" w:ascii="仿宋_GB2312" w:hAnsi="仿宋_GB2312" w:eastAsia="仿宋_GB2312" w:cs="仿宋_GB2312"/>
                <w:b/>
                <w:bCs/>
                <w:color w:val="auto"/>
                <w:kern w:val="0"/>
                <w:sz w:val="18"/>
                <w:szCs w:val="18"/>
              </w:rPr>
              <w:t>负债</w:t>
            </w:r>
          </w:p>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kern w:val="0"/>
                <w:sz w:val="18"/>
                <w:szCs w:val="18"/>
              </w:rPr>
            </w:pPr>
            <w:r>
              <w:rPr>
                <w:rFonts w:hint="eastAsia" w:ascii="仿宋_GB2312" w:hAnsi="仿宋_GB2312" w:eastAsia="仿宋_GB2312" w:cs="仿宋_GB2312"/>
                <w:b/>
                <w:bCs/>
                <w:color w:val="auto"/>
                <w:kern w:val="0"/>
                <w:sz w:val="18"/>
                <w:szCs w:val="18"/>
              </w:rPr>
              <w:t>合计</w:t>
            </w:r>
          </w:p>
        </w:tc>
        <w:tc>
          <w:tcPr>
            <w:tcW w:w="735" w:type="dxa"/>
            <w:gridSpan w:val="2"/>
            <w:vMerge w:val="restart"/>
            <w:tcBorders>
              <w:top w:val="single" w:color="000000" w:sz="12" w:space="0"/>
              <w:left w:val="single" w:color="000000" w:sz="8" w:space="0"/>
              <w:bottom w:val="nil"/>
              <w:right w:val="single" w:color="000000" w:sz="8"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kern w:val="0"/>
                <w:sz w:val="18"/>
                <w:szCs w:val="18"/>
              </w:rPr>
            </w:pPr>
            <w:r>
              <w:rPr>
                <w:rFonts w:hint="eastAsia" w:ascii="仿宋_GB2312" w:hAnsi="仿宋_GB2312" w:eastAsia="仿宋_GB2312" w:cs="仿宋_GB2312"/>
                <w:b/>
                <w:bCs/>
                <w:color w:val="auto"/>
                <w:kern w:val="0"/>
                <w:sz w:val="18"/>
                <w:szCs w:val="18"/>
              </w:rPr>
              <w:t>营业</w:t>
            </w:r>
          </w:p>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kern w:val="0"/>
                <w:sz w:val="18"/>
                <w:szCs w:val="18"/>
              </w:rPr>
            </w:pPr>
            <w:r>
              <w:rPr>
                <w:rFonts w:hint="eastAsia" w:ascii="仿宋_GB2312" w:hAnsi="仿宋_GB2312" w:eastAsia="仿宋_GB2312" w:cs="仿宋_GB2312"/>
                <w:b/>
                <w:bCs/>
                <w:color w:val="auto"/>
                <w:kern w:val="0"/>
                <w:sz w:val="18"/>
                <w:szCs w:val="18"/>
              </w:rPr>
              <w:t>收入</w:t>
            </w:r>
          </w:p>
        </w:tc>
        <w:tc>
          <w:tcPr>
            <w:tcW w:w="825" w:type="dxa"/>
            <w:gridSpan w:val="2"/>
            <w:vMerge w:val="restart"/>
            <w:tcBorders>
              <w:top w:val="single" w:color="000000" w:sz="12" w:space="0"/>
              <w:left w:val="single" w:color="000000" w:sz="8" w:space="0"/>
              <w:bottom w:val="nil"/>
              <w:right w:val="single" w:color="000000" w:sz="8"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kern w:val="0"/>
                <w:sz w:val="18"/>
                <w:szCs w:val="18"/>
              </w:rPr>
            </w:pPr>
            <w:r>
              <w:rPr>
                <w:rFonts w:hint="eastAsia" w:ascii="仿宋_GB2312" w:hAnsi="仿宋_GB2312" w:eastAsia="仿宋_GB2312" w:cs="仿宋_GB2312"/>
                <w:b/>
                <w:bCs/>
                <w:color w:val="auto"/>
                <w:kern w:val="0"/>
                <w:sz w:val="18"/>
                <w:szCs w:val="18"/>
              </w:rPr>
              <w:t>营业</w:t>
            </w:r>
          </w:p>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kern w:val="0"/>
                <w:sz w:val="18"/>
                <w:szCs w:val="18"/>
              </w:rPr>
            </w:pPr>
            <w:r>
              <w:rPr>
                <w:rFonts w:hint="eastAsia" w:ascii="仿宋_GB2312" w:hAnsi="仿宋_GB2312" w:eastAsia="仿宋_GB2312" w:cs="仿宋_GB2312"/>
                <w:b/>
                <w:bCs/>
                <w:color w:val="auto"/>
                <w:kern w:val="0"/>
                <w:sz w:val="18"/>
                <w:szCs w:val="18"/>
              </w:rPr>
              <w:t>成本</w:t>
            </w:r>
          </w:p>
        </w:tc>
        <w:tc>
          <w:tcPr>
            <w:tcW w:w="825" w:type="dxa"/>
            <w:gridSpan w:val="3"/>
            <w:vMerge w:val="restart"/>
            <w:tcBorders>
              <w:top w:val="single" w:color="000000" w:sz="12" w:space="0"/>
              <w:left w:val="single" w:color="000000" w:sz="8" w:space="0"/>
              <w:bottom w:val="nil"/>
              <w:right w:val="single" w:color="000000" w:sz="8"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kern w:val="0"/>
                <w:sz w:val="18"/>
                <w:szCs w:val="18"/>
              </w:rPr>
            </w:pPr>
            <w:r>
              <w:rPr>
                <w:rFonts w:hint="eastAsia" w:ascii="仿宋_GB2312" w:hAnsi="仿宋_GB2312" w:eastAsia="仿宋_GB2312" w:cs="仿宋_GB2312"/>
                <w:b/>
                <w:bCs/>
                <w:color w:val="auto"/>
                <w:kern w:val="0"/>
                <w:sz w:val="18"/>
                <w:szCs w:val="18"/>
              </w:rPr>
              <w:t>税金</w:t>
            </w:r>
          </w:p>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kern w:val="0"/>
                <w:sz w:val="18"/>
                <w:szCs w:val="18"/>
              </w:rPr>
            </w:pPr>
            <w:r>
              <w:rPr>
                <w:rFonts w:hint="eastAsia" w:ascii="仿宋_GB2312" w:hAnsi="仿宋_GB2312" w:eastAsia="仿宋_GB2312" w:cs="仿宋_GB2312"/>
                <w:b/>
                <w:bCs/>
                <w:color w:val="auto"/>
                <w:kern w:val="0"/>
                <w:sz w:val="18"/>
                <w:szCs w:val="18"/>
              </w:rPr>
              <w:t>及附加</w:t>
            </w:r>
          </w:p>
        </w:tc>
        <w:tc>
          <w:tcPr>
            <w:tcW w:w="811" w:type="dxa"/>
            <w:gridSpan w:val="2"/>
            <w:vMerge w:val="restart"/>
            <w:tcBorders>
              <w:top w:val="single" w:color="000000" w:sz="12" w:space="0"/>
              <w:left w:val="single" w:color="000000" w:sz="8" w:space="0"/>
              <w:bottom w:val="nil"/>
              <w:right w:val="single" w:color="000000" w:sz="8"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kern w:val="0"/>
                <w:sz w:val="18"/>
                <w:szCs w:val="18"/>
              </w:rPr>
            </w:pPr>
            <w:r>
              <w:rPr>
                <w:rFonts w:hint="eastAsia" w:ascii="仿宋_GB2312" w:hAnsi="仿宋_GB2312" w:eastAsia="仿宋_GB2312" w:cs="仿宋_GB2312"/>
                <w:b/>
                <w:bCs/>
                <w:color w:val="auto"/>
                <w:kern w:val="0"/>
                <w:sz w:val="18"/>
                <w:szCs w:val="18"/>
              </w:rPr>
              <w:t>销售</w:t>
            </w:r>
          </w:p>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kern w:val="0"/>
                <w:sz w:val="18"/>
                <w:szCs w:val="18"/>
              </w:rPr>
            </w:pPr>
            <w:r>
              <w:rPr>
                <w:rFonts w:hint="eastAsia" w:ascii="仿宋_GB2312" w:hAnsi="仿宋_GB2312" w:eastAsia="仿宋_GB2312" w:cs="仿宋_GB2312"/>
                <w:b/>
                <w:bCs/>
                <w:color w:val="auto"/>
                <w:kern w:val="0"/>
                <w:sz w:val="18"/>
                <w:szCs w:val="18"/>
              </w:rPr>
              <w:t>费用</w:t>
            </w:r>
          </w:p>
        </w:tc>
        <w:tc>
          <w:tcPr>
            <w:tcW w:w="886" w:type="dxa"/>
            <w:gridSpan w:val="2"/>
            <w:vMerge w:val="restart"/>
            <w:tcBorders>
              <w:top w:val="single" w:color="000000" w:sz="12" w:space="0"/>
              <w:left w:val="single" w:color="000000" w:sz="8" w:space="0"/>
              <w:bottom w:val="nil"/>
              <w:right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kern w:val="0"/>
                <w:sz w:val="18"/>
                <w:szCs w:val="18"/>
              </w:rPr>
            </w:pPr>
            <w:r>
              <w:rPr>
                <w:rFonts w:hint="eastAsia" w:ascii="仿宋_GB2312" w:hAnsi="仿宋_GB2312" w:eastAsia="仿宋_GB2312" w:cs="仿宋_GB2312"/>
                <w:b/>
                <w:bCs/>
                <w:color w:val="auto"/>
                <w:kern w:val="0"/>
                <w:sz w:val="18"/>
                <w:szCs w:val="18"/>
              </w:rPr>
              <w:t>管理</w:t>
            </w:r>
          </w:p>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kern w:val="0"/>
                <w:sz w:val="18"/>
                <w:szCs w:val="18"/>
              </w:rPr>
            </w:pPr>
            <w:r>
              <w:rPr>
                <w:rFonts w:hint="eastAsia" w:ascii="仿宋_GB2312" w:hAnsi="仿宋_GB2312" w:eastAsia="仿宋_GB2312" w:cs="仿宋_GB2312"/>
                <w:b/>
                <w:bCs/>
                <w:color w:val="auto"/>
                <w:kern w:val="0"/>
                <w:sz w:val="18"/>
                <w:szCs w:val="18"/>
              </w:rPr>
              <w:t>费用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trHeight w:val="375" w:hRule="atLeast"/>
          <w:jc w:val="center"/>
        </w:trPr>
        <w:tc>
          <w:tcPr>
            <w:tcW w:w="1108" w:type="dxa"/>
            <w:gridSpan w:val="2"/>
            <w:vMerge w:val="continue"/>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auto"/>
              </w:rPr>
            </w:pPr>
          </w:p>
        </w:tc>
        <w:tc>
          <w:tcPr>
            <w:tcW w:w="794" w:type="dxa"/>
            <w:gridSpan w:val="2"/>
            <w:vMerge w:val="continue"/>
            <w:tcBorders>
              <w:top w:val="single" w:color="000000" w:sz="12"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auto"/>
              </w:rPr>
            </w:pPr>
          </w:p>
        </w:tc>
        <w:tc>
          <w:tcPr>
            <w:tcW w:w="810" w:type="dxa"/>
            <w:vMerge w:val="continue"/>
            <w:tcBorders>
              <w:top w:val="nil"/>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auto"/>
              </w:rPr>
            </w:pPr>
          </w:p>
        </w:tc>
        <w:tc>
          <w:tcPr>
            <w:tcW w:w="691" w:type="dxa"/>
            <w:gridSpan w:val="3"/>
            <w:vMerge w:val="continue"/>
            <w:tcBorders>
              <w:top w:val="nil"/>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auto"/>
              </w:rPr>
            </w:pPr>
          </w:p>
        </w:tc>
        <w:tc>
          <w:tcPr>
            <w:tcW w:w="839"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kern w:val="0"/>
                <w:sz w:val="18"/>
                <w:szCs w:val="18"/>
              </w:rPr>
            </w:pPr>
            <w:r>
              <w:rPr>
                <w:rFonts w:hint="eastAsia" w:ascii="仿宋_GB2312" w:hAnsi="仿宋_GB2312" w:eastAsia="仿宋_GB2312" w:cs="仿宋_GB2312"/>
                <w:b/>
                <w:bCs/>
                <w:color w:val="auto"/>
                <w:kern w:val="0"/>
                <w:sz w:val="18"/>
                <w:szCs w:val="18"/>
              </w:rPr>
              <w:t>本年</w:t>
            </w:r>
          </w:p>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b/>
                <w:bCs/>
                <w:color w:val="auto"/>
                <w:kern w:val="0"/>
                <w:sz w:val="18"/>
                <w:szCs w:val="18"/>
              </w:rPr>
              <w:t>折旧</w:t>
            </w:r>
          </w:p>
        </w:tc>
        <w:tc>
          <w:tcPr>
            <w:tcW w:w="810" w:type="dxa"/>
            <w:gridSpan w:val="3"/>
            <w:vMerge w:val="continue"/>
            <w:tcBorders>
              <w:top w:val="nil"/>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auto"/>
                <w:kern w:val="0"/>
                <w:sz w:val="18"/>
                <w:szCs w:val="18"/>
              </w:rPr>
            </w:pPr>
          </w:p>
        </w:tc>
        <w:tc>
          <w:tcPr>
            <w:tcW w:w="765" w:type="dxa"/>
            <w:gridSpan w:val="2"/>
            <w:vMerge w:val="continue"/>
            <w:tcBorders>
              <w:top w:val="nil"/>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auto"/>
                <w:kern w:val="0"/>
                <w:sz w:val="18"/>
                <w:szCs w:val="18"/>
              </w:rPr>
            </w:pPr>
          </w:p>
        </w:tc>
        <w:tc>
          <w:tcPr>
            <w:tcW w:w="735" w:type="dxa"/>
            <w:gridSpan w:val="2"/>
            <w:vMerge w:val="continue"/>
            <w:tcBorders>
              <w:top w:val="nil"/>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auto"/>
                <w:kern w:val="0"/>
                <w:sz w:val="18"/>
                <w:szCs w:val="18"/>
              </w:rPr>
            </w:pPr>
          </w:p>
        </w:tc>
        <w:tc>
          <w:tcPr>
            <w:tcW w:w="825" w:type="dxa"/>
            <w:gridSpan w:val="2"/>
            <w:vMerge w:val="continue"/>
            <w:tcBorders>
              <w:top w:val="nil"/>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auto"/>
                <w:kern w:val="0"/>
                <w:sz w:val="18"/>
                <w:szCs w:val="18"/>
              </w:rPr>
            </w:pPr>
          </w:p>
        </w:tc>
        <w:tc>
          <w:tcPr>
            <w:tcW w:w="825" w:type="dxa"/>
            <w:gridSpan w:val="3"/>
            <w:vMerge w:val="continue"/>
            <w:tcBorders>
              <w:top w:val="nil"/>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auto"/>
                <w:kern w:val="0"/>
                <w:sz w:val="18"/>
                <w:szCs w:val="18"/>
              </w:rPr>
            </w:pPr>
          </w:p>
        </w:tc>
        <w:tc>
          <w:tcPr>
            <w:tcW w:w="811" w:type="dxa"/>
            <w:gridSpan w:val="2"/>
            <w:vMerge w:val="continue"/>
            <w:tcBorders>
              <w:top w:val="nil"/>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auto"/>
                <w:kern w:val="0"/>
                <w:sz w:val="18"/>
                <w:szCs w:val="18"/>
              </w:rPr>
            </w:pPr>
          </w:p>
        </w:tc>
        <w:tc>
          <w:tcPr>
            <w:tcW w:w="886" w:type="dxa"/>
            <w:gridSpan w:val="2"/>
            <w:vMerge w:val="continue"/>
            <w:tcBorders>
              <w:top w:val="nil"/>
              <w:left w:val="single" w:color="000000" w:sz="8" w:space="0"/>
              <w:bottom w:val="single" w:color="000000" w:sz="8" w:space="0"/>
              <w:right w:val="single" w:color="auto" w:sz="4" w:space="0"/>
            </w:tcBorders>
            <w:vAlign w:val="center"/>
          </w:tcPr>
          <w:p>
            <w:pPr>
              <w:widowControl/>
              <w:jc w:val="center"/>
              <w:rPr>
                <w:rFonts w:hint="eastAsia" w:ascii="仿宋_GB2312" w:hAnsi="仿宋_GB2312" w:eastAsia="仿宋_GB2312" w:cs="仿宋_GB2312"/>
                <w:color w:val="auto"/>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trHeight w:val="315" w:hRule="atLeast"/>
          <w:jc w:val="center"/>
        </w:trPr>
        <w:tc>
          <w:tcPr>
            <w:tcW w:w="1108" w:type="dxa"/>
            <w:gridSpan w:val="2"/>
            <w:tcBorders>
              <w:top w:val="single" w:color="000000"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甲</w:t>
            </w:r>
          </w:p>
        </w:tc>
        <w:tc>
          <w:tcPr>
            <w:tcW w:w="794" w:type="dxa"/>
            <w:gridSpan w:val="2"/>
            <w:tcBorders>
              <w:top w:val="single" w:color="000000" w:sz="8"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1</w:t>
            </w:r>
          </w:p>
        </w:tc>
        <w:tc>
          <w:tcPr>
            <w:tcW w:w="810" w:type="dxa"/>
            <w:tcBorders>
              <w:top w:val="single" w:color="000000" w:sz="8"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2</w:t>
            </w:r>
          </w:p>
        </w:tc>
        <w:tc>
          <w:tcPr>
            <w:tcW w:w="691" w:type="dxa"/>
            <w:gridSpan w:val="3"/>
            <w:tcBorders>
              <w:top w:val="single" w:color="000000" w:sz="8"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3</w:t>
            </w:r>
          </w:p>
        </w:tc>
        <w:tc>
          <w:tcPr>
            <w:tcW w:w="839" w:type="dxa"/>
            <w:gridSpan w:val="2"/>
            <w:tcBorders>
              <w:top w:val="single" w:color="000000" w:sz="8"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4</w:t>
            </w:r>
          </w:p>
        </w:tc>
        <w:tc>
          <w:tcPr>
            <w:tcW w:w="810" w:type="dxa"/>
            <w:gridSpan w:val="3"/>
            <w:tcBorders>
              <w:top w:val="single" w:color="000000" w:sz="8"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5</w:t>
            </w:r>
          </w:p>
        </w:tc>
        <w:tc>
          <w:tcPr>
            <w:tcW w:w="765" w:type="dxa"/>
            <w:gridSpan w:val="2"/>
            <w:tcBorders>
              <w:top w:val="single" w:color="000000" w:sz="8"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6</w:t>
            </w:r>
          </w:p>
        </w:tc>
        <w:tc>
          <w:tcPr>
            <w:tcW w:w="735" w:type="dxa"/>
            <w:gridSpan w:val="2"/>
            <w:tcBorders>
              <w:top w:val="single" w:color="000000" w:sz="8"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7</w:t>
            </w:r>
          </w:p>
        </w:tc>
        <w:tc>
          <w:tcPr>
            <w:tcW w:w="825" w:type="dxa"/>
            <w:gridSpan w:val="2"/>
            <w:tcBorders>
              <w:top w:val="single" w:color="000000" w:sz="8"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8</w:t>
            </w:r>
          </w:p>
        </w:tc>
        <w:tc>
          <w:tcPr>
            <w:tcW w:w="825" w:type="dxa"/>
            <w:gridSpan w:val="3"/>
            <w:tcBorders>
              <w:top w:val="single" w:color="000000" w:sz="8"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9</w:t>
            </w:r>
          </w:p>
        </w:tc>
        <w:tc>
          <w:tcPr>
            <w:tcW w:w="811" w:type="dxa"/>
            <w:gridSpan w:val="2"/>
            <w:tcBorders>
              <w:top w:val="single" w:color="000000" w:sz="8"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10</w:t>
            </w:r>
          </w:p>
        </w:tc>
        <w:tc>
          <w:tcPr>
            <w:tcW w:w="886" w:type="dxa"/>
            <w:gridSpan w:val="2"/>
            <w:tcBorders>
              <w:top w:val="single" w:color="000000" w:sz="8"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trHeight w:val="3088" w:hRule="atLeast"/>
          <w:jc w:val="center"/>
        </w:trPr>
        <w:tc>
          <w:tcPr>
            <w:tcW w:w="1108" w:type="dxa"/>
            <w:gridSpan w:val="2"/>
            <w:tcBorders>
              <w:top w:val="single" w:color="auto" w:sz="4" w:space="0"/>
              <w:bottom w:val="single" w:color="000000" w:sz="12"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90" w:rightChars="-43" w:firstLine="0" w:firstLineChars="0"/>
              <w:textAlignment w:val="auto"/>
              <w:outlineLvl w:val="9"/>
              <w:rPr>
                <w:rFonts w:hint="eastAsia" w:ascii="仿宋_GB2312" w:hAnsi="仿宋_GB2312" w:eastAsia="仿宋_GB2312" w:cs="仿宋_GB2312"/>
                <w:b/>
                <w:bCs/>
                <w:color w:val="auto"/>
                <w:kern w:val="0"/>
                <w:sz w:val="18"/>
                <w:szCs w:val="18"/>
                <w:u w:val="single"/>
              </w:rPr>
            </w:pPr>
            <w:r>
              <w:rPr>
                <w:rFonts w:hint="eastAsia" w:ascii="仿宋_GB2312" w:hAnsi="仿宋_GB2312" w:eastAsia="仿宋_GB2312" w:cs="仿宋_GB2312"/>
                <w:b/>
                <w:bCs/>
                <w:color w:val="auto"/>
                <w:kern w:val="0"/>
                <w:sz w:val="18"/>
                <w:szCs w:val="18"/>
              </w:rPr>
              <w:t>行业1：</w:t>
            </w:r>
          </w:p>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90" w:rightChars="-43" w:firstLine="0" w:firstLineChars="0"/>
              <w:jc w:val="center"/>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bCs/>
                <w:color w:val="auto"/>
                <w:kern w:val="0"/>
                <w:sz w:val="18"/>
                <w:szCs w:val="18"/>
              </w:rPr>
              <w:t>全</w:t>
            </w:r>
            <w:r>
              <w:rPr>
                <w:rFonts w:hint="eastAsia" w:ascii="仿宋_GB2312" w:hAnsi="仿宋_GB2312" w:eastAsia="仿宋_GB2312" w:cs="仿宋_GB2312"/>
                <w:color w:val="auto"/>
                <w:sz w:val="18"/>
                <w:szCs w:val="18"/>
              </w:rPr>
              <w:t>省总计</w:t>
            </w:r>
          </w:p>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90" w:rightChars="-43" w:firstLine="0" w:firstLineChars="0"/>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省辖市：</w:t>
            </w:r>
          </w:p>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90" w:rightChars="-43" w:firstLine="0" w:firstLineChars="0"/>
              <w:jc w:val="center"/>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郑州</w:t>
            </w:r>
          </w:p>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90" w:rightChars="-43" w:firstLine="0" w:firstLineChars="0"/>
              <w:jc w:val="center"/>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90" w:rightChars="-43" w:firstLine="0" w:firstLineChars="0"/>
              <w:jc w:val="center"/>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济源</w:t>
            </w:r>
          </w:p>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90" w:rightChars="-43" w:firstLine="0" w:firstLineChars="0"/>
              <w:jc w:val="center"/>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  省直县：</w:t>
            </w:r>
          </w:p>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90" w:rightChars="-43" w:firstLine="0" w:firstLineChars="0"/>
              <w:jc w:val="center"/>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巩义</w:t>
            </w:r>
          </w:p>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90" w:rightChars="-43" w:firstLine="0" w:firstLineChars="0"/>
              <w:jc w:val="center"/>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90" w:rightChars="-43" w:firstLine="0" w:firstLineChars="0"/>
              <w:jc w:val="center"/>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新蔡</w:t>
            </w:r>
          </w:p>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90" w:rightChars="-43" w:firstLine="0" w:firstLineChars="0"/>
              <w:textAlignment w:val="auto"/>
              <w:outlineLvl w:val="9"/>
              <w:rPr>
                <w:rFonts w:hint="eastAsia" w:ascii="仿宋_GB2312" w:hAnsi="仿宋_GB2312" w:eastAsia="仿宋_GB2312" w:cs="仿宋_GB2312"/>
                <w:b/>
                <w:bCs/>
                <w:color w:val="auto"/>
                <w:kern w:val="0"/>
                <w:sz w:val="18"/>
                <w:szCs w:val="18"/>
                <w:u w:val="single"/>
              </w:rPr>
            </w:pPr>
            <w:r>
              <w:rPr>
                <w:rFonts w:hint="eastAsia" w:ascii="仿宋_GB2312" w:hAnsi="仿宋_GB2312" w:eastAsia="仿宋_GB2312" w:cs="仿宋_GB2312"/>
                <w:b/>
                <w:bCs/>
                <w:color w:val="auto"/>
                <w:kern w:val="0"/>
                <w:sz w:val="18"/>
                <w:szCs w:val="18"/>
              </w:rPr>
              <w:t>行业2：</w:t>
            </w:r>
          </w:p>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90" w:rightChars="-43" w:firstLine="0" w:firstLineChars="0"/>
              <w:jc w:val="center"/>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bCs/>
                <w:color w:val="auto"/>
                <w:kern w:val="0"/>
                <w:sz w:val="18"/>
                <w:szCs w:val="18"/>
              </w:rPr>
              <w:t>全</w:t>
            </w:r>
            <w:r>
              <w:rPr>
                <w:rFonts w:hint="eastAsia" w:ascii="仿宋_GB2312" w:hAnsi="仿宋_GB2312" w:eastAsia="仿宋_GB2312" w:cs="仿宋_GB2312"/>
                <w:color w:val="auto"/>
                <w:sz w:val="18"/>
                <w:szCs w:val="18"/>
              </w:rPr>
              <w:t>省总计</w:t>
            </w:r>
          </w:p>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90" w:rightChars="-43" w:firstLine="0" w:firstLineChars="0"/>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省辖市：</w:t>
            </w:r>
          </w:p>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90" w:rightChars="-43" w:firstLine="0" w:firstLineChars="0"/>
              <w:jc w:val="center"/>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郑州</w:t>
            </w:r>
          </w:p>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90" w:rightChars="-43" w:firstLine="0" w:firstLineChars="0"/>
              <w:jc w:val="center"/>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90" w:rightChars="-43" w:firstLine="0" w:firstLineChars="0"/>
              <w:jc w:val="center"/>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济源</w:t>
            </w:r>
          </w:p>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90" w:rightChars="-43" w:firstLine="0" w:firstLineChars="0"/>
              <w:jc w:val="center"/>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  省直县：</w:t>
            </w:r>
          </w:p>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90" w:rightChars="-43" w:firstLine="0" w:firstLineChars="0"/>
              <w:jc w:val="center"/>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巩义</w:t>
            </w:r>
          </w:p>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90" w:rightChars="-43" w:firstLine="0" w:firstLineChars="0"/>
              <w:jc w:val="center"/>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90" w:rightChars="-43" w:firstLine="0" w:firstLineChars="0"/>
              <w:jc w:val="center"/>
              <w:textAlignment w:val="auto"/>
              <w:outlineLvl w:val="9"/>
              <w:rPr>
                <w:rFonts w:hint="eastAsia" w:ascii="仿宋_GB2312" w:hAnsi="仿宋_GB2312" w:eastAsia="仿宋_GB2312" w:cs="仿宋_GB2312"/>
                <w:b/>
                <w:bCs/>
                <w:color w:val="auto"/>
                <w:kern w:val="0"/>
                <w:sz w:val="18"/>
                <w:szCs w:val="18"/>
              </w:rPr>
            </w:pPr>
            <w:r>
              <w:rPr>
                <w:rFonts w:hint="eastAsia" w:ascii="仿宋_GB2312" w:hAnsi="仿宋_GB2312" w:eastAsia="仿宋_GB2312" w:cs="仿宋_GB2312"/>
                <w:color w:val="auto"/>
                <w:sz w:val="18"/>
                <w:szCs w:val="18"/>
              </w:rPr>
              <w:t>新蔡</w:t>
            </w:r>
          </w:p>
        </w:tc>
        <w:tc>
          <w:tcPr>
            <w:tcW w:w="8791" w:type="dxa"/>
            <w:gridSpan w:val="24"/>
            <w:tcBorders>
              <w:top w:val="single" w:color="auto" w:sz="4" w:space="0"/>
              <w:left w:val="single" w:color="auto" w:sz="4" w:space="0"/>
              <w:bottom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textAlignment w:val="auto"/>
              <w:outlineLvl w:val="9"/>
              <w:rPr>
                <w:rFonts w:hint="eastAsia" w:ascii="仿宋_GB2312" w:hAnsi="仿宋_GB2312" w:eastAsia="仿宋_GB2312" w:cs="仿宋_GB2312"/>
                <w:color w:val="auto"/>
                <w:kern w:val="0"/>
                <w:sz w:val="18"/>
                <w:szCs w:val="18"/>
              </w:rPr>
            </w:pPr>
            <w:bookmarkStart w:id="49" w:name="_GoBack"/>
            <w:bookmarkEnd w:id="49"/>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trHeight w:val="501" w:hRule="atLeast"/>
          <w:jc w:val="center"/>
        </w:trPr>
        <w:tc>
          <w:tcPr>
            <w:tcW w:w="9899" w:type="dxa"/>
            <w:gridSpan w:val="26"/>
            <w:tcBorders>
              <w:top w:val="single" w:color="auto" w:sz="4" w:space="0"/>
              <w:bottom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补充资料：1.行业1的汇总单位数</w:t>
            </w:r>
            <w:r>
              <w:rPr>
                <w:rFonts w:hint="eastAsia" w:ascii="仿宋_GB2312" w:hAnsi="仿宋_GB2312" w:eastAsia="仿宋_GB2312" w:cs="仿宋_GB2312"/>
                <w:color w:val="auto"/>
                <w:kern w:val="0"/>
                <w:sz w:val="18"/>
                <w:szCs w:val="18"/>
                <w:u w:val="single"/>
              </w:rPr>
              <w:t xml:space="preserve">        </w:t>
            </w:r>
            <w:r>
              <w:rPr>
                <w:rFonts w:hint="eastAsia" w:ascii="仿宋_GB2312" w:hAnsi="仿宋_GB2312" w:eastAsia="仿宋_GB2312" w:cs="仿宋_GB2312"/>
                <w:color w:val="auto"/>
                <w:kern w:val="0"/>
                <w:sz w:val="18"/>
                <w:szCs w:val="18"/>
              </w:rPr>
              <w:t xml:space="preserve"> 家，从业人员数</w:t>
            </w:r>
            <w:r>
              <w:rPr>
                <w:rFonts w:hint="eastAsia" w:ascii="仿宋_GB2312" w:hAnsi="仿宋_GB2312" w:eastAsia="仿宋_GB2312" w:cs="仿宋_GB2312"/>
                <w:color w:val="auto"/>
                <w:kern w:val="0"/>
                <w:sz w:val="18"/>
                <w:szCs w:val="18"/>
                <w:u w:val="single"/>
              </w:rPr>
              <w:t xml:space="preserve">         </w:t>
            </w:r>
            <w:r>
              <w:rPr>
                <w:rFonts w:hint="eastAsia" w:ascii="仿宋_GB2312" w:hAnsi="仿宋_GB2312" w:eastAsia="仿宋_GB2312" w:cs="仿宋_GB2312"/>
                <w:color w:val="auto"/>
                <w:kern w:val="0"/>
                <w:sz w:val="18"/>
                <w:szCs w:val="18"/>
              </w:rPr>
              <w:t>人；</w:t>
            </w:r>
          </w:p>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2.行业2的汇总单位数</w:t>
            </w:r>
            <w:r>
              <w:rPr>
                <w:rFonts w:hint="eastAsia" w:ascii="仿宋_GB2312" w:hAnsi="仿宋_GB2312" w:eastAsia="仿宋_GB2312" w:cs="仿宋_GB2312"/>
                <w:color w:val="auto"/>
                <w:kern w:val="0"/>
                <w:sz w:val="18"/>
                <w:szCs w:val="18"/>
                <w:u w:val="single"/>
              </w:rPr>
              <w:t xml:space="preserve">        </w:t>
            </w:r>
            <w:r>
              <w:rPr>
                <w:rFonts w:hint="eastAsia" w:ascii="仿宋_GB2312" w:hAnsi="仿宋_GB2312" w:eastAsia="仿宋_GB2312" w:cs="仿宋_GB2312"/>
                <w:color w:val="auto"/>
                <w:kern w:val="0"/>
                <w:sz w:val="18"/>
                <w:szCs w:val="18"/>
              </w:rPr>
              <w:t xml:space="preserve"> 家，从业人员数</w:t>
            </w:r>
            <w:r>
              <w:rPr>
                <w:rFonts w:hint="eastAsia" w:ascii="仿宋_GB2312" w:hAnsi="仿宋_GB2312" w:eastAsia="仿宋_GB2312" w:cs="仿宋_GB2312"/>
                <w:color w:val="auto"/>
                <w:kern w:val="0"/>
                <w:sz w:val="18"/>
                <w:szCs w:val="18"/>
                <w:u w:val="single"/>
              </w:rPr>
              <w:t xml:space="preserve">         </w:t>
            </w:r>
            <w:r>
              <w:rPr>
                <w:rFonts w:hint="eastAsia" w:ascii="仿宋_GB2312" w:hAnsi="仿宋_GB2312" w:eastAsia="仿宋_GB2312" w:cs="仿宋_GB2312"/>
                <w:color w:val="auto"/>
                <w:kern w:val="0"/>
                <w:sz w:val="18"/>
                <w:szCs w:val="18"/>
              </w:rPr>
              <w:t>人。</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trHeight w:val="246" w:hRule="atLeast"/>
          <w:jc w:val="center"/>
        </w:trPr>
        <w:tc>
          <w:tcPr>
            <w:tcW w:w="9899" w:type="dxa"/>
            <w:gridSpan w:val="26"/>
            <w:tcBorders>
              <w:top w:val="single" w:color="000000" w:sz="12" w:space="0"/>
              <w:bottom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续表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trHeight w:val="279" w:hRule="atLeast"/>
          <w:jc w:val="center"/>
        </w:trPr>
        <w:tc>
          <w:tcPr>
            <w:tcW w:w="929" w:type="dxa"/>
            <w:tcBorders>
              <w:top w:val="single" w:color="000000" w:sz="12"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18"/>
                <w:szCs w:val="18"/>
              </w:rPr>
            </w:pPr>
          </w:p>
        </w:tc>
        <w:tc>
          <w:tcPr>
            <w:tcW w:w="935" w:type="dxa"/>
            <w:gridSpan w:val="2"/>
            <w:vMerge w:val="restart"/>
            <w:tcBorders>
              <w:top w:val="single" w:color="000000" w:sz="12" w:space="0"/>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财务费用</w:t>
            </w:r>
          </w:p>
        </w:tc>
        <w:tc>
          <w:tcPr>
            <w:tcW w:w="935" w:type="dxa"/>
            <w:gridSpan w:val="3"/>
            <w:tcBorders>
              <w:top w:val="single" w:color="000000" w:sz="12"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18"/>
                <w:szCs w:val="18"/>
              </w:rPr>
            </w:pPr>
          </w:p>
        </w:tc>
        <w:tc>
          <w:tcPr>
            <w:tcW w:w="935" w:type="dxa"/>
            <w:gridSpan w:val="3"/>
            <w:vMerge w:val="restart"/>
            <w:tcBorders>
              <w:top w:val="single" w:color="000000" w:sz="12"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资产减值</w:t>
            </w:r>
          </w:p>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损    失</w:t>
            </w:r>
          </w:p>
        </w:tc>
        <w:tc>
          <w:tcPr>
            <w:tcW w:w="935" w:type="dxa"/>
            <w:gridSpan w:val="3"/>
            <w:vMerge w:val="restart"/>
            <w:tcBorders>
              <w:top w:val="single" w:color="000000" w:sz="12"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公允价值</w:t>
            </w:r>
          </w:p>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变动收益</w:t>
            </w:r>
          </w:p>
        </w:tc>
        <w:tc>
          <w:tcPr>
            <w:tcW w:w="935" w:type="dxa"/>
            <w:gridSpan w:val="2"/>
            <w:vMerge w:val="restart"/>
            <w:tcBorders>
              <w:top w:val="single" w:color="000000" w:sz="12"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投资收益</w:t>
            </w:r>
          </w:p>
        </w:tc>
        <w:tc>
          <w:tcPr>
            <w:tcW w:w="935" w:type="dxa"/>
            <w:gridSpan w:val="2"/>
            <w:vMerge w:val="restart"/>
            <w:tcBorders>
              <w:top w:val="single" w:color="000000" w:sz="12"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营业利润</w:t>
            </w:r>
          </w:p>
        </w:tc>
        <w:tc>
          <w:tcPr>
            <w:tcW w:w="935" w:type="dxa"/>
            <w:gridSpan w:val="4"/>
            <w:vMerge w:val="restart"/>
            <w:tcBorders>
              <w:top w:val="single" w:color="000000" w:sz="12" w:space="0"/>
              <w:left w:val="single" w:color="auto" w:sz="4" w:space="0"/>
              <w:right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营业外收入</w:t>
            </w:r>
          </w:p>
        </w:tc>
        <w:tc>
          <w:tcPr>
            <w:tcW w:w="935" w:type="dxa"/>
            <w:gridSpan w:val="3"/>
            <w:tcBorders>
              <w:top w:val="single" w:color="000000" w:sz="12"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18"/>
                <w:szCs w:val="18"/>
              </w:rPr>
            </w:pPr>
          </w:p>
        </w:tc>
        <w:tc>
          <w:tcPr>
            <w:tcW w:w="725" w:type="dxa"/>
            <w:gridSpan w:val="2"/>
            <w:vMerge w:val="restart"/>
            <w:tcBorders>
              <w:top w:val="single" w:color="000000" w:sz="12"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应付职工</w:t>
            </w:r>
          </w:p>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薪    酬</w:t>
            </w:r>
          </w:p>
        </w:tc>
        <w:tc>
          <w:tcPr>
            <w:tcW w:w="765" w:type="dxa"/>
            <w:vMerge w:val="restart"/>
            <w:tcBorders>
              <w:top w:val="single" w:color="000000" w:sz="12" w:space="0"/>
              <w:left w:val="single" w:color="auto" w:sz="4" w:space="0"/>
              <w:right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本年应交</w:t>
            </w:r>
          </w:p>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增 值 税</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trHeight w:val="394" w:hRule="atLeast"/>
          <w:jc w:val="center"/>
        </w:trPr>
        <w:tc>
          <w:tcPr>
            <w:tcW w:w="929" w:type="dxa"/>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差旅费</w:t>
            </w:r>
          </w:p>
        </w:tc>
        <w:tc>
          <w:tcPr>
            <w:tcW w:w="935"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18"/>
                <w:szCs w:val="18"/>
              </w:rPr>
            </w:pPr>
          </w:p>
        </w:tc>
        <w:tc>
          <w:tcPr>
            <w:tcW w:w="93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利息净支出</w:t>
            </w:r>
          </w:p>
        </w:tc>
        <w:tc>
          <w:tcPr>
            <w:tcW w:w="935" w:type="dxa"/>
            <w:gridSpan w:val="3"/>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18"/>
                <w:szCs w:val="18"/>
              </w:rPr>
            </w:pPr>
          </w:p>
        </w:tc>
        <w:tc>
          <w:tcPr>
            <w:tcW w:w="935" w:type="dxa"/>
            <w:gridSpan w:val="3"/>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18"/>
                <w:szCs w:val="18"/>
              </w:rPr>
            </w:pPr>
          </w:p>
        </w:tc>
        <w:tc>
          <w:tcPr>
            <w:tcW w:w="935"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18"/>
                <w:szCs w:val="18"/>
              </w:rPr>
            </w:pPr>
          </w:p>
        </w:tc>
        <w:tc>
          <w:tcPr>
            <w:tcW w:w="935"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18"/>
                <w:szCs w:val="18"/>
              </w:rPr>
            </w:pPr>
          </w:p>
        </w:tc>
        <w:tc>
          <w:tcPr>
            <w:tcW w:w="935" w:type="dxa"/>
            <w:gridSpan w:val="4"/>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18"/>
                <w:szCs w:val="18"/>
              </w:rPr>
            </w:pPr>
          </w:p>
        </w:tc>
        <w:tc>
          <w:tcPr>
            <w:tcW w:w="93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政府补助</w:t>
            </w:r>
          </w:p>
        </w:tc>
        <w:tc>
          <w:tcPr>
            <w:tcW w:w="725"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18"/>
                <w:szCs w:val="18"/>
              </w:rPr>
            </w:pPr>
          </w:p>
        </w:tc>
        <w:tc>
          <w:tcPr>
            <w:tcW w:w="765" w:type="dxa"/>
            <w:vMerge w:val="continue"/>
            <w:tcBorders>
              <w:left w:val="single" w:color="auto" w:sz="4" w:space="0"/>
              <w:right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trHeight w:val="314" w:hRule="atLeast"/>
          <w:jc w:val="center"/>
        </w:trPr>
        <w:tc>
          <w:tcPr>
            <w:tcW w:w="92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18"/>
                <w:szCs w:val="18"/>
                <w:lang w:eastAsia="zh-CN"/>
              </w:rPr>
            </w:pPr>
            <w:r>
              <w:rPr>
                <w:rFonts w:hint="eastAsia" w:ascii="仿宋_GB2312" w:hAnsi="仿宋_GB2312" w:eastAsia="仿宋_GB2312" w:cs="仿宋_GB2312"/>
                <w:color w:val="auto"/>
                <w:kern w:val="0"/>
                <w:sz w:val="18"/>
                <w:szCs w:val="18"/>
                <w:lang w:val="en-US" w:eastAsia="zh-CN"/>
              </w:rPr>
              <w:t>12</w:t>
            </w:r>
          </w:p>
        </w:tc>
        <w:tc>
          <w:tcPr>
            <w:tcW w:w="93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18"/>
                <w:szCs w:val="18"/>
                <w:lang w:eastAsia="zh-CN"/>
              </w:rPr>
            </w:pPr>
            <w:r>
              <w:rPr>
                <w:rFonts w:hint="eastAsia" w:ascii="仿宋_GB2312" w:hAnsi="仿宋_GB2312" w:eastAsia="仿宋_GB2312" w:cs="仿宋_GB2312"/>
                <w:color w:val="auto"/>
                <w:kern w:val="0"/>
                <w:sz w:val="18"/>
                <w:szCs w:val="18"/>
                <w:lang w:val="en-US" w:eastAsia="zh-CN"/>
              </w:rPr>
              <w:t>13</w:t>
            </w:r>
          </w:p>
        </w:tc>
        <w:tc>
          <w:tcPr>
            <w:tcW w:w="93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18"/>
                <w:szCs w:val="18"/>
                <w:lang w:eastAsia="zh-CN"/>
              </w:rPr>
            </w:pPr>
            <w:r>
              <w:rPr>
                <w:rFonts w:hint="eastAsia" w:ascii="仿宋_GB2312" w:hAnsi="仿宋_GB2312" w:eastAsia="仿宋_GB2312" w:cs="仿宋_GB2312"/>
                <w:color w:val="auto"/>
                <w:kern w:val="0"/>
                <w:sz w:val="18"/>
                <w:szCs w:val="18"/>
                <w:lang w:val="en-US" w:eastAsia="zh-CN"/>
              </w:rPr>
              <w:t>14</w:t>
            </w:r>
          </w:p>
        </w:tc>
        <w:tc>
          <w:tcPr>
            <w:tcW w:w="93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1</w:t>
            </w:r>
            <w:r>
              <w:rPr>
                <w:rFonts w:hint="eastAsia" w:ascii="仿宋_GB2312" w:hAnsi="仿宋_GB2312" w:eastAsia="仿宋_GB2312" w:cs="仿宋_GB2312"/>
                <w:color w:val="auto"/>
                <w:kern w:val="0"/>
                <w:sz w:val="18"/>
                <w:szCs w:val="18"/>
                <w:lang w:val="en-US" w:eastAsia="zh-CN"/>
              </w:rPr>
              <w:t>5</w:t>
            </w:r>
          </w:p>
        </w:tc>
        <w:tc>
          <w:tcPr>
            <w:tcW w:w="93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1</w:t>
            </w:r>
            <w:r>
              <w:rPr>
                <w:rFonts w:hint="eastAsia" w:ascii="仿宋_GB2312" w:hAnsi="仿宋_GB2312" w:eastAsia="仿宋_GB2312" w:cs="仿宋_GB2312"/>
                <w:color w:val="auto"/>
                <w:kern w:val="0"/>
                <w:sz w:val="18"/>
                <w:szCs w:val="18"/>
                <w:lang w:val="en-US" w:eastAsia="zh-CN"/>
              </w:rPr>
              <w:t>6</w:t>
            </w:r>
          </w:p>
        </w:tc>
        <w:tc>
          <w:tcPr>
            <w:tcW w:w="93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1</w:t>
            </w:r>
            <w:r>
              <w:rPr>
                <w:rFonts w:hint="eastAsia" w:ascii="仿宋_GB2312" w:hAnsi="仿宋_GB2312" w:eastAsia="仿宋_GB2312" w:cs="仿宋_GB2312"/>
                <w:color w:val="auto"/>
                <w:kern w:val="0"/>
                <w:sz w:val="18"/>
                <w:szCs w:val="18"/>
                <w:lang w:val="en-US" w:eastAsia="zh-CN"/>
              </w:rPr>
              <w:t>7</w:t>
            </w:r>
          </w:p>
        </w:tc>
        <w:tc>
          <w:tcPr>
            <w:tcW w:w="93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1</w:t>
            </w:r>
            <w:r>
              <w:rPr>
                <w:rFonts w:hint="eastAsia" w:ascii="仿宋_GB2312" w:hAnsi="仿宋_GB2312" w:eastAsia="仿宋_GB2312" w:cs="仿宋_GB2312"/>
                <w:color w:val="auto"/>
                <w:kern w:val="0"/>
                <w:sz w:val="18"/>
                <w:szCs w:val="18"/>
                <w:lang w:val="en-US" w:eastAsia="zh-CN"/>
              </w:rPr>
              <w:t>8</w:t>
            </w:r>
          </w:p>
        </w:tc>
        <w:tc>
          <w:tcPr>
            <w:tcW w:w="93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18"/>
                <w:szCs w:val="18"/>
                <w:lang w:eastAsia="zh-CN"/>
              </w:rPr>
            </w:pPr>
            <w:r>
              <w:rPr>
                <w:rFonts w:hint="eastAsia" w:ascii="仿宋_GB2312" w:hAnsi="仿宋_GB2312" w:eastAsia="仿宋_GB2312" w:cs="仿宋_GB2312"/>
                <w:color w:val="auto"/>
                <w:kern w:val="0"/>
                <w:sz w:val="18"/>
                <w:szCs w:val="18"/>
                <w:lang w:val="en-US" w:eastAsia="zh-CN"/>
              </w:rPr>
              <w:t>19</w:t>
            </w:r>
          </w:p>
        </w:tc>
        <w:tc>
          <w:tcPr>
            <w:tcW w:w="93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18"/>
                <w:szCs w:val="18"/>
                <w:lang w:eastAsia="zh-CN"/>
              </w:rPr>
            </w:pPr>
            <w:r>
              <w:rPr>
                <w:rFonts w:hint="eastAsia" w:ascii="仿宋_GB2312" w:hAnsi="仿宋_GB2312" w:eastAsia="仿宋_GB2312" w:cs="仿宋_GB2312"/>
                <w:color w:val="auto"/>
                <w:kern w:val="0"/>
                <w:sz w:val="18"/>
                <w:szCs w:val="18"/>
                <w:lang w:val="en-US" w:eastAsia="zh-CN"/>
              </w:rPr>
              <w:t>20</w:t>
            </w:r>
          </w:p>
        </w:tc>
        <w:tc>
          <w:tcPr>
            <w:tcW w:w="7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2</w:t>
            </w:r>
            <w:r>
              <w:rPr>
                <w:rFonts w:hint="eastAsia" w:ascii="仿宋_GB2312" w:hAnsi="仿宋_GB2312" w:eastAsia="仿宋_GB2312" w:cs="仿宋_GB2312"/>
                <w:color w:val="auto"/>
                <w:kern w:val="0"/>
                <w:sz w:val="18"/>
                <w:szCs w:val="18"/>
                <w:lang w:val="en-US" w:eastAsia="zh-CN"/>
              </w:rPr>
              <w:t>1</w:t>
            </w:r>
          </w:p>
        </w:tc>
        <w:tc>
          <w:tcPr>
            <w:tcW w:w="765" w:type="dxa"/>
            <w:tcBorders>
              <w:top w:val="single" w:color="auto" w:sz="4" w:space="0"/>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2</w:t>
            </w:r>
            <w:r>
              <w:rPr>
                <w:rFonts w:hint="eastAsia" w:ascii="仿宋_GB2312" w:hAnsi="仿宋_GB2312" w:eastAsia="仿宋_GB2312" w:cs="仿宋_GB2312"/>
                <w:color w:val="auto"/>
                <w:kern w:val="0"/>
                <w:sz w:val="18"/>
                <w:szCs w:val="18"/>
                <w:lang w:val="en-US" w:eastAsia="zh-CN"/>
              </w:rPr>
              <w:t>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trHeight w:val="279" w:hRule="atLeast"/>
          <w:jc w:val="center"/>
        </w:trPr>
        <w:tc>
          <w:tcPr>
            <w:tcW w:w="9899" w:type="dxa"/>
            <w:gridSpan w:val="26"/>
            <w:tcBorders>
              <w:top w:val="single" w:color="auto" w:sz="4" w:space="0"/>
              <w:left w:val="nil"/>
              <w:bottom w:val="single" w:color="000000" w:sz="12" w:space="0"/>
              <w:right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18"/>
                <w:szCs w:val="18"/>
              </w:rPr>
            </w:pPr>
          </w:p>
        </w:tc>
      </w:tr>
    </w:tbl>
    <w:p>
      <w:pPr>
        <w:ind w:left="0" w:leftChars="0" w:right="-957" w:rightChars="-454" w:firstLine="0" w:firstLineChars="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单位负责人：                              填表人：                       报出日期：２０　　年　　月　  日</w:t>
      </w:r>
    </w:p>
    <w:p>
      <w:pPr>
        <w:keepNext w:val="0"/>
        <w:keepLines w:val="0"/>
        <w:pageBreakBefore w:val="0"/>
        <w:widowControl/>
        <w:kinsoku/>
        <w:wordWrap/>
        <w:overflowPunct/>
        <w:topLinePunct w:val="0"/>
        <w:autoSpaceDE/>
        <w:autoSpaceDN/>
        <w:bidi w:val="0"/>
        <w:adjustRightInd w:val="0"/>
        <w:snapToGrid w:val="0"/>
        <w:spacing w:after="0" w:line="32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说明：1.各部门根据所管理服务行业（领域）分行业填报，填报范围为各行业执行企业会计制度的单位。</w:t>
      </w:r>
    </w:p>
    <w:p>
      <w:pPr>
        <w:keepNext w:val="0"/>
        <w:keepLines w:val="0"/>
        <w:pageBreakBefore w:val="0"/>
        <w:widowControl/>
        <w:kinsoku/>
        <w:wordWrap/>
        <w:overflowPunct/>
        <w:topLinePunct w:val="0"/>
        <w:autoSpaceDE/>
        <w:autoSpaceDN/>
        <w:bidi w:val="0"/>
        <w:adjustRightInd w:val="0"/>
        <w:snapToGrid w:val="0"/>
        <w:spacing w:after="0" w:line="32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 xml:space="preserve">      2.表中省辖市数据不包括直管县数据。</w:t>
      </w:r>
    </w:p>
    <w:p>
      <w:pPr>
        <w:keepNext w:val="0"/>
        <w:keepLines w:val="0"/>
        <w:pageBreakBefore w:val="0"/>
        <w:widowControl/>
        <w:kinsoku/>
        <w:wordWrap/>
        <w:overflowPunct/>
        <w:topLinePunct w:val="0"/>
        <w:autoSpaceDE/>
        <w:autoSpaceDN/>
        <w:bidi w:val="0"/>
        <w:adjustRightInd w:val="0"/>
        <w:snapToGrid w:val="0"/>
        <w:spacing w:after="0" w:line="32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 xml:space="preserve">      3.应付职工薪酬按本年贷方累计发生额填报。</w:t>
      </w:r>
    </w:p>
    <w:p>
      <w:pPr>
        <w:keepNext w:val="0"/>
        <w:keepLines w:val="0"/>
        <w:pageBreakBefore w:val="0"/>
        <w:widowControl/>
        <w:kinsoku/>
        <w:wordWrap/>
        <w:overflowPunct/>
        <w:topLinePunct w:val="0"/>
        <w:autoSpaceDE/>
        <w:autoSpaceDN/>
        <w:bidi w:val="0"/>
        <w:adjustRightInd w:val="0"/>
        <w:snapToGrid w:val="0"/>
        <w:spacing w:after="0" w:line="32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 xml:space="preserve">      4.报送时间及方式为次年3月底之前。</w:t>
      </w:r>
    </w:p>
    <w:p>
      <w:pPr>
        <w:spacing w:line="400" w:lineRule="exact"/>
        <w:ind w:left="0" w:leftChars="0" w:firstLine="0" w:firstLineChars="0"/>
        <w:rPr>
          <w:rFonts w:hint="eastAsia" w:ascii="仿宋_GB2312" w:hAnsi="仿宋_GB2312" w:eastAsia="仿宋_GB2312" w:cs="仿宋_GB2312"/>
          <w:color w:val="auto"/>
          <w:sz w:val="18"/>
          <w:szCs w:val="18"/>
        </w:rPr>
        <w:sectPr>
          <w:headerReference r:id="rId9" w:type="first"/>
          <w:footerReference r:id="rId12" w:type="first"/>
          <w:headerReference r:id="rId7" w:type="default"/>
          <w:footerReference r:id="rId10" w:type="default"/>
          <w:headerReference r:id="rId8" w:type="even"/>
          <w:footerReference r:id="rId11" w:type="even"/>
          <w:pgSz w:w="11906" w:h="16838"/>
          <w:pgMar w:top="2098" w:right="1531" w:bottom="1984" w:left="1531" w:header="567" w:footer="1417" w:gutter="0"/>
          <w:pgNumType w:fmt="decimal"/>
          <w:cols w:space="0" w:num="1"/>
          <w:rtlGutter w:val="0"/>
          <w:docGrid w:type="linesAndChars" w:linePitch="304" w:charSpace="-2048"/>
        </w:sectPr>
      </w:pPr>
    </w:p>
    <w:p>
      <w:pPr>
        <w:pStyle w:val="9"/>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0" w:firstLineChars="0"/>
        <w:jc w:val="center"/>
        <w:textAlignment w:val="auto"/>
        <w:outlineLvl w:val="1"/>
        <w:rPr>
          <w:rFonts w:hint="eastAsia" w:ascii="方正小标宋_GBK" w:hAnsi="方正小标宋_GBK" w:eastAsia="方正小标宋_GBK" w:cs="方正小标宋_GBK"/>
          <w:b w:val="0"/>
          <w:bCs/>
          <w:color w:val="auto"/>
          <w:sz w:val="36"/>
          <w:szCs w:val="36"/>
        </w:rPr>
      </w:pPr>
      <w:bookmarkStart w:id="28" w:name="_Toc26902"/>
      <w:bookmarkStart w:id="29" w:name="_Toc8097"/>
      <w:bookmarkStart w:id="30" w:name="_Toc18887"/>
      <w:bookmarkStart w:id="31" w:name="_Toc410396846"/>
      <w:r>
        <w:rPr>
          <w:rFonts w:hint="eastAsia" w:ascii="方正小标宋_GBK" w:hAnsi="方正小标宋_GBK" w:eastAsia="方正小标宋_GBK" w:cs="方正小标宋_GBK"/>
          <w:b w:val="0"/>
          <w:bCs/>
          <w:color w:val="auto"/>
          <w:sz w:val="36"/>
          <w:szCs w:val="36"/>
        </w:rPr>
        <w:t>部门服务业事业单位财务状况</w:t>
      </w:r>
      <w:bookmarkEnd w:id="28"/>
      <w:bookmarkEnd w:id="29"/>
      <w:bookmarkEnd w:id="30"/>
      <w:bookmarkEnd w:id="31"/>
    </w:p>
    <w:tbl>
      <w:tblPr>
        <w:tblStyle w:val="14"/>
        <w:tblW w:w="9855" w:type="dxa"/>
        <w:jc w:val="center"/>
        <w:tblInd w:w="-57" w:type="dxa"/>
        <w:tblLayout w:type="fixed"/>
        <w:tblCellMar>
          <w:top w:w="0" w:type="dxa"/>
          <w:left w:w="0" w:type="dxa"/>
          <w:bottom w:w="0" w:type="dxa"/>
          <w:right w:w="0" w:type="dxa"/>
        </w:tblCellMar>
      </w:tblPr>
      <w:tblGrid>
        <w:gridCol w:w="57"/>
        <w:gridCol w:w="732"/>
        <w:gridCol w:w="246"/>
        <w:gridCol w:w="543"/>
        <w:gridCol w:w="773"/>
        <w:gridCol w:w="16"/>
        <w:gridCol w:w="693"/>
        <w:gridCol w:w="26"/>
        <w:gridCol w:w="70"/>
        <w:gridCol w:w="668"/>
        <w:gridCol w:w="121"/>
        <w:gridCol w:w="525"/>
        <w:gridCol w:w="118"/>
        <w:gridCol w:w="146"/>
        <w:gridCol w:w="631"/>
        <w:gridCol w:w="158"/>
        <w:gridCol w:w="550"/>
        <w:gridCol w:w="239"/>
        <w:gridCol w:w="449"/>
        <w:gridCol w:w="35"/>
        <w:gridCol w:w="305"/>
        <w:gridCol w:w="459"/>
        <w:gridCol w:w="330"/>
        <w:gridCol w:w="223"/>
        <w:gridCol w:w="252"/>
        <w:gridCol w:w="314"/>
        <w:gridCol w:w="463"/>
        <w:gridCol w:w="165"/>
        <w:gridCol w:w="548"/>
      </w:tblGrid>
      <w:tr>
        <w:tblPrEx>
          <w:tblLayout w:type="fixed"/>
          <w:tblCellMar>
            <w:top w:w="0" w:type="dxa"/>
            <w:left w:w="0" w:type="dxa"/>
            <w:bottom w:w="0" w:type="dxa"/>
            <w:right w:w="0" w:type="dxa"/>
          </w:tblCellMar>
        </w:tblPrEx>
        <w:trPr>
          <w:gridBefore w:val="1"/>
          <w:wBefore w:w="57" w:type="dxa"/>
          <w:trHeight w:val="240" w:hRule="atLeast"/>
          <w:jc w:val="center"/>
        </w:trPr>
        <w:tc>
          <w:tcPr>
            <w:tcW w:w="3029" w:type="dxa"/>
            <w:gridSpan w:val="7"/>
            <w:tcMar>
              <w:left w:w="0" w:type="dxa"/>
              <w:right w:w="0" w:type="dxa"/>
            </w:tcMar>
            <w:vAlign w:val="top"/>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32"/>
                <w:szCs w:val="32"/>
              </w:rPr>
            </w:pPr>
          </w:p>
        </w:tc>
        <w:tc>
          <w:tcPr>
            <w:tcW w:w="1384" w:type="dxa"/>
            <w:gridSpan w:val="4"/>
            <w:vAlign w:val="top"/>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32"/>
                <w:szCs w:val="32"/>
              </w:rPr>
            </w:pPr>
          </w:p>
        </w:tc>
        <w:tc>
          <w:tcPr>
            <w:tcW w:w="2291" w:type="dxa"/>
            <w:gridSpan w:val="7"/>
            <w:vAlign w:val="top"/>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textAlignment w:val="auto"/>
              <w:outlineLvl w:val="9"/>
              <w:rPr>
                <w:rFonts w:hint="eastAsia" w:ascii="仿宋_GB2312" w:hAnsi="仿宋_GB2312" w:eastAsia="仿宋_GB2312" w:cs="仿宋_GB2312"/>
                <w:color w:val="auto"/>
                <w:sz w:val="32"/>
                <w:szCs w:val="32"/>
              </w:rPr>
            </w:pPr>
          </w:p>
        </w:tc>
        <w:tc>
          <w:tcPr>
            <w:tcW w:w="1352" w:type="dxa"/>
            <w:gridSpan w:val="5"/>
            <w:vAlign w:val="top"/>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righ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18"/>
                <w:szCs w:val="18"/>
              </w:rPr>
              <w:t xml:space="preserve">表    号：   </w:t>
            </w:r>
          </w:p>
        </w:tc>
        <w:tc>
          <w:tcPr>
            <w:tcW w:w="1742" w:type="dxa"/>
            <w:gridSpan w:val="5"/>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distribute"/>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18"/>
                <w:szCs w:val="18"/>
              </w:rPr>
              <w:t>F702-2表</w:t>
            </w:r>
          </w:p>
        </w:tc>
      </w:tr>
      <w:tr>
        <w:tblPrEx>
          <w:tblLayout w:type="fixed"/>
          <w:tblCellMar>
            <w:top w:w="0" w:type="dxa"/>
            <w:left w:w="0" w:type="dxa"/>
            <w:bottom w:w="0" w:type="dxa"/>
            <w:right w:w="0" w:type="dxa"/>
          </w:tblCellMar>
        </w:tblPrEx>
        <w:trPr>
          <w:gridBefore w:val="1"/>
          <w:wBefore w:w="57" w:type="dxa"/>
          <w:trHeight w:val="240" w:hRule="atLeast"/>
          <w:jc w:val="center"/>
        </w:trPr>
        <w:tc>
          <w:tcPr>
            <w:tcW w:w="3029" w:type="dxa"/>
            <w:gridSpan w:val="7"/>
            <w:tcMar>
              <w:left w:w="0" w:type="dxa"/>
              <w:right w:w="0" w:type="dxa"/>
            </w:tcMar>
            <w:vAlign w:val="top"/>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32"/>
                <w:szCs w:val="32"/>
              </w:rPr>
            </w:pPr>
          </w:p>
        </w:tc>
        <w:tc>
          <w:tcPr>
            <w:tcW w:w="1384" w:type="dxa"/>
            <w:gridSpan w:val="4"/>
            <w:vAlign w:val="top"/>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32"/>
                <w:szCs w:val="32"/>
              </w:rPr>
            </w:pPr>
          </w:p>
        </w:tc>
        <w:tc>
          <w:tcPr>
            <w:tcW w:w="2291" w:type="dxa"/>
            <w:gridSpan w:val="7"/>
            <w:vAlign w:val="top"/>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textAlignment w:val="auto"/>
              <w:outlineLvl w:val="9"/>
              <w:rPr>
                <w:rFonts w:hint="eastAsia" w:ascii="仿宋_GB2312" w:hAnsi="仿宋_GB2312" w:eastAsia="仿宋_GB2312" w:cs="仿宋_GB2312"/>
                <w:color w:val="auto"/>
                <w:sz w:val="32"/>
                <w:szCs w:val="32"/>
              </w:rPr>
            </w:pPr>
          </w:p>
        </w:tc>
        <w:tc>
          <w:tcPr>
            <w:tcW w:w="1352" w:type="dxa"/>
            <w:gridSpan w:val="5"/>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righ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18"/>
                <w:szCs w:val="18"/>
              </w:rPr>
              <w:t>制定机关：</w:t>
            </w:r>
          </w:p>
        </w:tc>
        <w:tc>
          <w:tcPr>
            <w:tcW w:w="1742" w:type="dxa"/>
            <w:gridSpan w:val="5"/>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distribute"/>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18"/>
                <w:szCs w:val="18"/>
              </w:rPr>
              <w:t>国家统计局</w:t>
            </w:r>
          </w:p>
        </w:tc>
      </w:tr>
      <w:tr>
        <w:tblPrEx>
          <w:tblLayout w:type="fixed"/>
          <w:tblCellMar>
            <w:top w:w="0" w:type="dxa"/>
            <w:left w:w="0" w:type="dxa"/>
            <w:bottom w:w="0" w:type="dxa"/>
            <w:right w:w="0" w:type="dxa"/>
          </w:tblCellMar>
        </w:tblPrEx>
        <w:trPr>
          <w:gridBefore w:val="1"/>
          <w:wBefore w:w="57" w:type="dxa"/>
          <w:trHeight w:val="240" w:hRule="atLeast"/>
          <w:jc w:val="center"/>
        </w:trPr>
        <w:tc>
          <w:tcPr>
            <w:tcW w:w="3029" w:type="dxa"/>
            <w:gridSpan w:val="7"/>
            <w:tcMar>
              <w:left w:w="0" w:type="dxa"/>
              <w:right w:w="0" w:type="dxa"/>
            </w:tcMar>
            <w:vAlign w:val="top"/>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textAlignment w:val="auto"/>
              <w:outlineLvl w:val="9"/>
              <w:rPr>
                <w:rFonts w:hint="eastAsia" w:ascii="仿宋_GB2312" w:hAnsi="仿宋_GB2312" w:eastAsia="仿宋_GB2312" w:cs="仿宋_GB2312"/>
                <w:color w:val="auto"/>
                <w:sz w:val="32"/>
                <w:szCs w:val="32"/>
              </w:rPr>
            </w:pPr>
          </w:p>
        </w:tc>
        <w:tc>
          <w:tcPr>
            <w:tcW w:w="1384" w:type="dxa"/>
            <w:gridSpan w:val="4"/>
            <w:vAlign w:val="top"/>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32"/>
                <w:szCs w:val="32"/>
              </w:rPr>
            </w:pPr>
          </w:p>
        </w:tc>
        <w:tc>
          <w:tcPr>
            <w:tcW w:w="2291" w:type="dxa"/>
            <w:gridSpan w:val="7"/>
            <w:vAlign w:val="top"/>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32"/>
                <w:szCs w:val="32"/>
              </w:rPr>
            </w:pPr>
          </w:p>
        </w:tc>
        <w:tc>
          <w:tcPr>
            <w:tcW w:w="1352" w:type="dxa"/>
            <w:gridSpan w:val="5"/>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righ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18"/>
                <w:szCs w:val="18"/>
              </w:rPr>
              <w:t>文    号：</w:t>
            </w:r>
          </w:p>
        </w:tc>
        <w:tc>
          <w:tcPr>
            <w:tcW w:w="1742" w:type="dxa"/>
            <w:gridSpan w:val="5"/>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distribute"/>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18"/>
                <w:szCs w:val="18"/>
              </w:rPr>
              <w:t>国统字〔201</w:t>
            </w:r>
            <w:r>
              <w:rPr>
                <w:rFonts w:hint="eastAsia" w:ascii="仿宋_GB2312" w:hAnsi="仿宋_GB2312" w:eastAsia="仿宋_GB2312" w:cs="仿宋_GB2312"/>
                <w:color w:val="auto"/>
                <w:sz w:val="18"/>
                <w:szCs w:val="18"/>
                <w:lang w:val="en-US" w:eastAsia="zh-CN"/>
              </w:rPr>
              <w:t>7</w:t>
            </w:r>
            <w:r>
              <w:rPr>
                <w:rFonts w:hint="eastAsia" w:ascii="仿宋_GB2312" w:hAnsi="仿宋_GB2312" w:eastAsia="仿宋_GB2312" w:cs="仿宋_GB2312"/>
                <w:color w:val="auto"/>
                <w:sz w:val="18"/>
                <w:szCs w:val="18"/>
              </w:rPr>
              <w:t>〕</w:t>
            </w:r>
            <w:r>
              <w:rPr>
                <w:rFonts w:hint="eastAsia" w:ascii="仿宋_GB2312" w:hAnsi="仿宋_GB2312" w:eastAsia="仿宋_GB2312" w:cs="仿宋_GB2312"/>
                <w:color w:val="auto"/>
                <w:sz w:val="18"/>
                <w:szCs w:val="18"/>
                <w:lang w:val="en-US" w:eastAsia="zh-CN"/>
              </w:rPr>
              <w:t>157</w:t>
            </w:r>
            <w:r>
              <w:rPr>
                <w:rFonts w:hint="eastAsia" w:ascii="仿宋_GB2312" w:hAnsi="仿宋_GB2312" w:eastAsia="仿宋_GB2312" w:cs="仿宋_GB2312"/>
                <w:color w:val="auto"/>
                <w:sz w:val="18"/>
                <w:szCs w:val="18"/>
              </w:rPr>
              <w:t>号</w:t>
            </w:r>
          </w:p>
        </w:tc>
      </w:tr>
      <w:tr>
        <w:tblPrEx>
          <w:tblLayout w:type="fixed"/>
          <w:tblCellMar>
            <w:top w:w="0" w:type="dxa"/>
            <w:left w:w="0" w:type="dxa"/>
            <w:bottom w:w="0" w:type="dxa"/>
            <w:right w:w="0" w:type="dxa"/>
          </w:tblCellMar>
        </w:tblPrEx>
        <w:trPr>
          <w:gridBefore w:val="1"/>
          <w:wBefore w:w="57" w:type="dxa"/>
          <w:trHeight w:val="240" w:hRule="atLeast"/>
          <w:jc w:val="center"/>
        </w:trPr>
        <w:tc>
          <w:tcPr>
            <w:tcW w:w="3029" w:type="dxa"/>
            <w:gridSpan w:val="7"/>
            <w:tcMar>
              <w:left w:w="0" w:type="dxa"/>
              <w:right w:w="0" w:type="dxa"/>
            </w:tcMar>
            <w:vAlign w:val="top"/>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textAlignment w:val="auto"/>
              <w:outlineLvl w:val="9"/>
              <w:rPr>
                <w:rFonts w:hint="eastAsia" w:ascii="仿宋_GB2312" w:hAnsi="仿宋_GB2312" w:eastAsia="仿宋_GB2312" w:cs="仿宋_GB2312"/>
                <w:color w:val="auto"/>
                <w:kern w:val="0"/>
                <w:sz w:val="18"/>
                <w:szCs w:val="21"/>
              </w:rPr>
            </w:pPr>
          </w:p>
        </w:tc>
        <w:tc>
          <w:tcPr>
            <w:tcW w:w="1384" w:type="dxa"/>
            <w:gridSpan w:val="4"/>
            <w:vAlign w:val="top"/>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32"/>
                <w:szCs w:val="32"/>
              </w:rPr>
            </w:pPr>
          </w:p>
        </w:tc>
        <w:tc>
          <w:tcPr>
            <w:tcW w:w="2291" w:type="dxa"/>
            <w:gridSpan w:val="7"/>
            <w:vAlign w:val="top"/>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textAlignment w:val="auto"/>
              <w:outlineLvl w:val="9"/>
              <w:rPr>
                <w:rFonts w:hint="eastAsia" w:ascii="仿宋_GB2312" w:hAnsi="仿宋_GB2312" w:eastAsia="仿宋_GB2312" w:cs="仿宋_GB2312"/>
                <w:color w:val="auto"/>
                <w:kern w:val="0"/>
                <w:sz w:val="18"/>
                <w:szCs w:val="21"/>
              </w:rPr>
            </w:pPr>
          </w:p>
        </w:tc>
        <w:tc>
          <w:tcPr>
            <w:tcW w:w="1352" w:type="dxa"/>
            <w:gridSpan w:val="5"/>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right"/>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有效期至：</w:t>
            </w:r>
          </w:p>
        </w:tc>
        <w:tc>
          <w:tcPr>
            <w:tcW w:w="1742" w:type="dxa"/>
            <w:gridSpan w:val="5"/>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distribute"/>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201</w:t>
            </w:r>
            <w:r>
              <w:rPr>
                <w:rFonts w:hint="eastAsia" w:ascii="仿宋_GB2312" w:hAnsi="仿宋_GB2312" w:eastAsia="仿宋_GB2312" w:cs="仿宋_GB2312"/>
                <w:color w:val="auto"/>
                <w:sz w:val="18"/>
                <w:szCs w:val="18"/>
                <w:lang w:val="en-US" w:eastAsia="zh-CN"/>
              </w:rPr>
              <w:t>8</w:t>
            </w:r>
            <w:r>
              <w:rPr>
                <w:rFonts w:hint="eastAsia" w:ascii="仿宋_GB2312" w:hAnsi="仿宋_GB2312" w:eastAsia="仿宋_GB2312" w:cs="仿宋_GB2312"/>
                <w:color w:val="auto"/>
                <w:sz w:val="18"/>
                <w:szCs w:val="18"/>
              </w:rPr>
              <w:t>年6月</w:t>
            </w:r>
          </w:p>
        </w:tc>
      </w:tr>
      <w:tr>
        <w:tblPrEx>
          <w:tblLayout w:type="fixed"/>
          <w:tblCellMar>
            <w:top w:w="0" w:type="dxa"/>
            <w:left w:w="0" w:type="dxa"/>
            <w:bottom w:w="0" w:type="dxa"/>
            <w:right w:w="0" w:type="dxa"/>
          </w:tblCellMar>
        </w:tblPrEx>
        <w:trPr>
          <w:gridBefore w:val="1"/>
          <w:wBefore w:w="57" w:type="dxa"/>
          <w:trHeight w:val="240" w:hRule="atLeast"/>
          <w:jc w:val="center"/>
        </w:trPr>
        <w:tc>
          <w:tcPr>
            <w:tcW w:w="3029" w:type="dxa"/>
            <w:gridSpan w:val="7"/>
            <w:tcMar>
              <w:left w:w="0" w:type="dxa"/>
              <w:right w:w="0" w:type="dxa"/>
            </w:tcMar>
            <w:vAlign w:val="top"/>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textAlignment w:val="auto"/>
              <w:outlineLvl w:val="9"/>
              <w:rPr>
                <w:rFonts w:hint="eastAsia" w:ascii="仿宋_GB2312" w:hAnsi="仿宋_GB2312" w:eastAsia="仿宋_GB2312" w:cs="仿宋_GB2312"/>
                <w:color w:val="auto"/>
                <w:kern w:val="0"/>
                <w:sz w:val="18"/>
                <w:szCs w:val="21"/>
              </w:rPr>
            </w:pPr>
            <w:r>
              <w:rPr>
                <w:rFonts w:hint="eastAsia" w:ascii="仿宋_GB2312" w:hAnsi="仿宋_GB2312" w:eastAsia="仿宋_GB2312" w:cs="仿宋_GB2312"/>
                <w:color w:val="auto"/>
                <w:kern w:val="0"/>
                <w:sz w:val="18"/>
                <w:szCs w:val="21"/>
              </w:rPr>
              <w:t>综合机关名称：</w:t>
            </w:r>
          </w:p>
        </w:tc>
        <w:tc>
          <w:tcPr>
            <w:tcW w:w="1384" w:type="dxa"/>
            <w:gridSpan w:val="4"/>
            <w:vAlign w:val="top"/>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32"/>
                <w:szCs w:val="32"/>
              </w:rPr>
            </w:pPr>
          </w:p>
        </w:tc>
        <w:tc>
          <w:tcPr>
            <w:tcW w:w="2291" w:type="dxa"/>
            <w:gridSpan w:val="7"/>
            <w:vAlign w:val="top"/>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textAlignment w:val="auto"/>
              <w:outlineLvl w:val="9"/>
              <w:rPr>
                <w:rFonts w:hint="eastAsia" w:ascii="仿宋_GB2312" w:hAnsi="仿宋_GB2312" w:eastAsia="仿宋_GB2312" w:cs="仿宋_GB2312"/>
                <w:color w:val="auto"/>
                <w:kern w:val="0"/>
                <w:sz w:val="18"/>
                <w:szCs w:val="21"/>
              </w:rPr>
            </w:pPr>
            <w:r>
              <w:rPr>
                <w:rFonts w:hint="eastAsia" w:ascii="仿宋_GB2312" w:hAnsi="仿宋_GB2312" w:eastAsia="仿宋_GB2312" w:cs="仿宋_GB2312"/>
                <w:color w:val="auto"/>
                <w:kern w:val="0"/>
                <w:sz w:val="18"/>
                <w:szCs w:val="21"/>
              </w:rPr>
              <w:t>２０  　年</w:t>
            </w:r>
          </w:p>
        </w:tc>
        <w:tc>
          <w:tcPr>
            <w:tcW w:w="1352" w:type="dxa"/>
            <w:gridSpan w:val="5"/>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right"/>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计量单位：</w:t>
            </w:r>
          </w:p>
        </w:tc>
        <w:tc>
          <w:tcPr>
            <w:tcW w:w="1742" w:type="dxa"/>
            <w:gridSpan w:val="5"/>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万                    元</w:t>
            </w:r>
          </w:p>
        </w:tc>
      </w:tr>
      <w:tr>
        <w:tblPrEx>
          <w:tblBorders>
            <w:top w:val="single" w:color="auto" w:sz="8" w:space="0"/>
            <w:left w:val="none" w:color="auto" w:sz="0" w:space="0"/>
            <w:bottom w:val="single" w:color="auto" w:sz="6"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284" w:hRule="atLeast"/>
          <w:jc w:val="center"/>
        </w:trPr>
        <w:tc>
          <w:tcPr>
            <w:tcW w:w="1035" w:type="dxa"/>
            <w:gridSpan w:val="3"/>
            <w:vMerge w:val="restart"/>
            <w:tcBorders>
              <w:top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center"/>
              <w:textAlignment w:val="auto"/>
              <w:outlineLvl w:val="9"/>
              <w:rPr>
                <w:rFonts w:hint="eastAsia" w:ascii="仿宋_GB2312" w:hAnsi="仿宋_GB2312" w:eastAsia="仿宋_GB2312" w:cs="仿宋_GB2312"/>
                <w:b/>
                <w:bCs/>
                <w:color w:val="auto"/>
                <w:kern w:val="0"/>
                <w:sz w:val="18"/>
                <w:szCs w:val="18"/>
              </w:rPr>
            </w:pPr>
            <w:r>
              <w:rPr>
                <w:rFonts w:hint="eastAsia" w:ascii="仿宋_GB2312" w:hAnsi="仿宋_GB2312" w:eastAsia="仿宋_GB2312" w:cs="仿宋_GB2312"/>
                <w:b/>
                <w:bCs/>
                <w:color w:val="auto"/>
                <w:kern w:val="0"/>
                <w:sz w:val="18"/>
                <w:szCs w:val="18"/>
              </w:rPr>
              <w:t>地    区</w:t>
            </w:r>
          </w:p>
        </w:tc>
        <w:tc>
          <w:tcPr>
            <w:tcW w:w="543" w:type="dxa"/>
            <w:vMerge w:val="restart"/>
            <w:tcBorders>
              <w:top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center"/>
              <w:textAlignment w:val="auto"/>
              <w:outlineLvl w:val="9"/>
              <w:rPr>
                <w:rFonts w:hint="eastAsia" w:ascii="仿宋_GB2312" w:hAnsi="仿宋_GB2312" w:eastAsia="仿宋_GB2312" w:cs="仿宋_GB2312"/>
                <w:b/>
                <w:bCs/>
                <w:color w:val="auto"/>
                <w:kern w:val="0"/>
                <w:sz w:val="18"/>
                <w:szCs w:val="18"/>
              </w:rPr>
            </w:pPr>
            <w:r>
              <w:rPr>
                <w:rFonts w:hint="eastAsia" w:ascii="仿宋_GB2312" w:hAnsi="仿宋_GB2312" w:eastAsia="仿宋_GB2312" w:cs="仿宋_GB2312"/>
                <w:b/>
                <w:bCs/>
                <w:color w:val="auto"/>
                <w:kern w:val="0"/>
                <w:sz w:val="18"/>
                <w:szCs w:val="18"/>
              </w:rPr>
              <w:t>存货</w:t>
            </w:r>
          </w:p>
        </w:tc>
        <w:tc>
          <w:tcPr>
            <w:tcW w:w="773" w:type="dxa"/>
            <w:vMerge w:val="restart"/>
            <w:tcBorders>
              <w:top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center"/>
              <w:textAlignment w:val="auto"/>
              <w:outlineLvl w:val="9"/>
              <w:rPr>
                <w:rFonts w:hint="eastAsia" w:ascii="仿宋_GB2312" w:hAnsi="仿宋_GB2312" w:eastAsia="仿宋_GB2312" w:cs="仿宋_GB2312"/>
                <w:b/>
                <w:bCs/>
                <w:color w:val="auto"/>
                <w:kern w:val="0"/>
                <w:sz w:val="18"/>
                <w:szCs w:val="18"/>
              </w:rPr>
            </w:pPr>
            <w:r>
              <w:rPr>
                <w:rFonts w:hint="eastAsia" w:ascii="仿宋_GB2312" w:hAnsi="仿宋_GB2312" w:eastAsia="仿宋_GB2312" w:cs="仿宋_GB2312"/>
                <w:b/>
                <w:bCs/>
                <w:color w:val="auto"/>
                <w:kern w:val="0"/>
                <w:sz w:val="18"/>
                <w:szCs w:val="18"/>
              </w:rPr>
              <w:t>固定</w:t>
            </w:r>
          </w:p>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center"/>
              <w:textAlignment w:val="auto"/>
              <w:outlineLvl w:val="9"/>
              <w:rPr>
                <w:rFonts w:hint="eastAsia" w:ascii="仿宋_GB2312" w:hAnsi="仿宋_GB2312" w:eastAsia="仿宋_GB2312" w:cs="仿宋_GB2312"/>
                <w:b/>
                <w:bCs/>
                <w:color w:val="auto"/>
                <w:kern w:val="0"/>
                <w:sz w:val="18"/>
                <w:szCs w:val="18"/>
              </w:rPr>
            </w:pPr>
            <w:r>
              <w:rPr>
                <w:rFonts w:hint="eastAsia" w:ascii="仿宋_GB2312" w:hAnsi="仿宋_GB2312" w:eastAsia="仿宋_GB2312" w:cs="仿宋_GB2312"/>
                <w:b/>
                <w:bCs/>
                <w:color w:val="auto"/>
                <w:kern w:val="0"/>
                <w:sz w:val="18"/>
                <w:szCs w:val="18"/>
              </w:rPr>
              <w:t>资产</w:t>
            </w:r>
          </w:p>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center"/>
              <w:textAlignment w:val="auto"/>
              <w:outlineLvl w:val="9"/>
              <w:rPr>
                <w:rFonts w:hint="eastAsia" w:ascii="仿宋_GB2312" w:hAnsi="仿宋_GB2312" w:eastAsia="仿宋_GB2312" w:cs="仿宋_GB2312"/>
                <w:b/>
                <w:bCs/>
                <w:color w:val="auto"/>
                <w:kern w:val="0"/>
                <w:sz w:val="18"/>
                <w:szCs w:val="18"/>
              </w:rPr>
            </w:pPr>
            <w:r>
              <w:rPr>
                <w:rFonts w:hint="eastAsia" w:ascii="仿宋_GB2312" w:hAnsi="仿宋_GB2312" w:eastAsia="仿宋_GB2312" w:cs="仿宋_GB2312"/>
                <w:b/>
                <w:bCs/>
                <w:color w:val="auto"/>
                <w:kern w:val="0"/>
                <w:sz w:val="18"/>
                <w:szCs w:val="18"/>
              </w:rPr>
              <w:t>原价</w:t>
            </w:r>
          </w:p>
        </w:tc>
        <w:tc>
          <w:tcPr>
            <w:tcW w:w="709" w:type="dxa"/>
            <w:gridSpan w:val="2"/>
            <w:vMerge w:val="restart"/>
            <w:tcBorders>
              <w:top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center"/>
              <w:textAlignment w:val="auto"/>
              <w:outlineLvl w:val="9"/>
              <w:rPr>
                <w:rFonts w:hint="eastAsia" w:ascii="仿宋_GB2312" w:hAnsi="仿宋_GB2312" w:eastAsia="仿宋_GB2312" w:cs="仿宋_GB2312"/>
                <w:b/>
                <w:bCs/>
                <w:color w:val="auto"/>
                <w:kern w:val="0"/>
                <w:sz w:val="18"/>
                <w:szCs w:val="18"/>
              </w:rPr>
            </w:pPr>
            <w:r>
              <w:rPr>
                <w:rFonts w:hint="eastAsia" w:ascii="仿宋_GB2312" w:hAnsi="仿宋_GB2312" w:eastAsia="仿宋_GB2312" w:cs="仿宋_GB2312"/>
                <w:b/>
                <w:bCs/>
                <w:color w:val="auto"/>
                <w:kern w:val="0"/>
                <w:sz w:val="18"/>
                <w:szCs w:val="18"/>
              </w:rPr>
              <w:t>资产</w:t>
            </w:r>
          </w:p>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center"/>
              <w:textAlignment w:val="auto"/>
              <w:outlineLvl w:val="9"/>
              <w:rPr>
                <w:rFonts w:hint="eastAsia" w:ascii="仿宋_GB2312" w:hAnsi="仿宋_GB2312" w:eastAsia="仿宋_GB2312" w:cs="仿宋_GB2312"/>
                <w:b/>
                <w:bCs/>
                <w:color w:val="auto"/>
                <w:kern w:val="0"/>
                <w:sz w:val="18"/>
                <w:szCs w:val="18"/>
              </w:rPr>
            </w:pPr>
            <w:r>
              <w:rPr>
                <w:rFonts w:hint="eastAsia" w:ascii="仿宋_GB2312" w:hAnsi="仿宋_GB2312" w:eastAsia="仿宋_GB2312" w:cs="仿宋_GB2312"/>
                <w:b/>
                <w:bCs/>
                <w:color w:val="auto"/>
                <w:kern w:val="0"/>
                <w:sz w:val="18"/>
                <w:szCs w:val="18"/>
              </w:rPr>
              <w:t>总计</w:t>
            </w:r>
          </w:p>
        </w:tc>
        <w:tc>
          <w:tcPr>
            <w:tcW w:w="764" w:type="dxa"/>
            <w:gridSpan w:val="3"/>
            <w:vMerge w:val="restart"/>
            <w:tcBorders>
              <w:top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center"/>
              <w:textAlignment w:val="auto"/>
              <w:outlineLvl w:val="9"/>
              <w:rPr>
                <w:rFonts w:hint="eastAsia" w:ascii="仿宋_GB2312" w:hAnsi="仿宋_GB2312" w:eastAsia="仿宋_GB2312" w:cs="仿宋_GB2312"/>
                <w:b/>
                <w:bCs/>
                <w:color w:val="auto"/>
                <w:kern w:val="0"/>
                <w:sz w:val="18"/>
                <w:szCs w:val="18"/>
              </w:rPr>
            </w:pPr>
            <w:r>
              <w:rPr>
                <w:rFonts w:hint="eastAsia" w:ascii="仿宋_GB2312" w:hAnsi="仿宋_GB2312" w:eastAsia="仿宋_GB2312" w:cs="仿宋_GB2312"/>
                <w:b/>
                <w:bCs/>
                <w:color w:val="auto"/>
                <w:kern w:val="0"/>
                <w:sz w:val="18"/>
                <w:szCs w:val="18"/>
              </w:rPr>
              <w:t>负债</w:t>
            </w:r>
          </w:p>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center"/>
              <w:textAlignment w:val="auto"/>
              <w:outlineLvl w:val="9"/>
              <w:rPr>
                <w:rFonts w:hint="eastAsia" w:ascii="仿宋_GB2312" w:hAnsi="仿宋_GB2312" w:eastAsia="仿宋_GB2312" w:cs="仿宋_GB2312"/>
                <w:b/>
                <w:bCs/>
                <w:color w:val="auto"/>
                <w:kern w:val="0"/>
                <w:sz w:val="18"/>
                <w:szCs w:val="18"/>
              </w:rPr>
            </w:pPr>
            <w:r>
              <w:rPr>
                <w:rFonts w:hint="eastAsia" w:ascii="仿宋_GB2312" w:hAnsi="仿宋_GB2312" w:eastAsia="仿宋_GB2312" w:cs="仿宋_GB2312"/>
                <w:b/>
                <w:bCs/>
                <w:color w:val="auto"/>
                <w:kern w:val="0"/>
                <w:sz w:val="18"/>
                <w:szCs w:val="18"/>
              </w:rPr>
              <w:t>合计</w:t>
            </w:r>
          </w:p>
        </w:tc>
        <w:tc>
          <w:tcPr>
            <w:tcW w:w="764" w:type="dxa"/>
            <w:gridSpan w:val="3"/>
            <w:vMerge w:val="restart"/>
            <w:tcBorders>
              <w:top w:val="single" w:color="auto" w:sz="12" w:space="0"/>
              <w:right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center"/>
              <w:textAlignment w:val="auto"/>
              <w:outlineLvl w:val="9"/>
              <w:rPr>
                <w:rFonts w:hint="eastAsia" w:ascii="仿宋_GB2312" w:hAnsi="仿宋_GB2312" w:eastAsia="仿宋_GB2312" w:cs="仿宋_GB2312"/>
                <w:b/>
                <w:bCs/>
                <w:color w:val="auto"/>
                <w:kern w:val="0"/>
                <w:sz w:val="18"/>
                <w:szCs w:val="18"/>
              </w:rPr>
            </w:pPr>
            <w:r>
              <w:rPr>
                <w:rFonts w:hint="eastAsia" w:ascii="仿宋_GB2312" w:hAnsi="仿宋_GB2312" w:eastAsia="仿宋_GB2312" w:cs="仿宋_GB2312"/>
                <w:b/>
                <w:bCs/>
                <w:color w:val="auto"/>
                <w:kern w:val="0"/>
                <w:sz w:val="18"/>
                <w:szCs w:val="18"/>
              </w:rPr>
              <w:t>本年</w:t>
            </w:r>
          </w:p>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center"/>
              <w:textAlignment w:val="auto"/>
              <w:outlineLvl w:val="9"/>
              <w:rPr>
                <w:rFonts w:hint="eastAsia" w:ascii="仿宋_GB2312" w:hAnsi="仿宋_GB2312" w:eastAsia="仿宋_GB2312" w:cs="仿宋_GB2312"/>
                <w:b/>
                <w:bCs/>
                <w:color w:val="auto"/>
                <w:kern w:val="0"/>
                <w:sz w:val="18"/>
                <w:szCs w:val="18"/>
              </w:rPr>
            </w:pPr>
            <w:r>
              <w:rPr>
                <w:rFonts w:hint="eastAsia" w:ascii="仿宋_GB2312" w:hAnsi="仿宋_GB2312" w:eastAsia="仿宋_GB2312" w:cs="仿宋_GB2312"/>
                <w:b/>
                <w:bCs/>
                <w:color w:val="auto"/>
                <w:kern w:val="0"/>
                <w:sz w:val="18"/>
                <w:szCs w:val="18"/>
              </w:rPr>
              <w:t>收入</w:t>
            </w:r>
          </w:p>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center"/>
              <w:textAlignment w:val="auto"/>
              <w:outlineLvl w:val="9"/>
              <w:rPr>
                <w:rFonts w:hint="eastAsia" w:ascii="仿宋_GB2312" w:hAnsi="仿宋_GB2312" w:eastAsia="仿宋_GB2312" w:cs="仿宋_GB2312"/>
                <w:b/>
                <w:bCs/>
                <w:color w:val="auto"/>
                <w:kern w:val="0"/>
                <w:sz w:val="18"/>
                <w:szCs w:val="18"/>
              </w:rPr>
            </w:pPr>
            <w:r>
              <w:rPr>
                <w:rFonts w:hint="eastAsia" w:ascii="仿宋_GB2312" w:hAnsi="仿宋_GB2312" w:eastAsia="仿宋_GB2312" w:cs="仿宋_GB2312"/>
                <w:b/>
                <w:bCs/>
                <w:color w:val="auto"/>
                <w:kern w:val="0"/>
                <w:sz w:val="18"/>
                <w:szCs w:val="18"/>
              </w:rPr>
              <w:t>合计</w:t>
            </w:r>
          </w:p>
        </w:tc>
        <w:tc>
          <w:tcPr>
            <w:tcW w:w="1485" w:type="dxa"/>
            <w:gridSpan w:val="4"/>
            <w:tcBorders>
              <w:top w:val="single" w:color="auto" w:sz="12" w:space="0"/>
              <w:left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center"/>
              <w:textAlignment w:val="auto"/>
              <w:outlineLvl w:val="9"/>
              <w:rPr>
                <w:rFonts w:hint="eastAsia" w:ascii="仿宋_GB2312" w:hAnsi="仿宋_GB2312" w:eastAsia="仿宋_GB2312" w:cs="仿宋_GB2312"/>
                <w:b/>
                <w:bCs/>
                <w:color w:val="auto"/>
                <w:kern w:val="0"/>
                <w:sz w:val="18"/>
                <w:szCs w:val="18"/>
              </w:rPr>
            </w:pPr>
          </w:p>
        </w:tc>
        <w:tc>
          <w:tcPr>
            <w:tcW w:w="723" w:type="dxa"/>
            <w:gridSpan w:val="3"/>
            <w:vMerge w:val="restart"/>
            <w:tcBorders>
              <w:top w:val="single" w:color="auto" w:sz="12" w:space="0"/>
              <w:right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center"/>
              <w:textAlignment w:val="auto"/>
              <w:outlineLvl w:val="9"/>
              <w:rPr>
                <w:rFonts w:hint="eastAsia" w:ascii="仿宋_GB2312" w:hAnsi="仿宋_GB2312" w:eastAsia="仿宋_GB2312" w:cs="仿宋_GB2312"/>
                <w:b/>
                <w:bCs/>
                <w:color w:val="auto"/>
                <w:kern w:val="0"/>
                <w:sz w:val="18"/>
                <w:szCs w:val="18"/>
              </w:rPr>
            </w:pPr>
            <w:r>
              <w:rPr>
                <w:rFonts w:hint="eastAsia" w:ascii="仿宋_GB2312" w:hAnsi="仿宋_GB2312" w:eastAsia="仿宋_GB2312" w:cs="仿宋_GB2312"/>
                <w:b/>
                <w:bCs/>
                <w:color w:val="auto"/>
                <w:kern w:val="0"/>
                <w:sz w:val="18"/>
                <w:szCs w:val="18"/>
              </w:rPr>
              <w:t>本年支出合计</w:t>
            </w:r>
          </w:p>
        </w:tc>
        <w:tc>
          <w:tcPr>
            <w:tcW w:w="3059" w:type="dxa"/>
            <w:gridSpan w:val="9"/>
            <w:tcBorders>
              <w:top w:val="single" w:color="auto" w:sz="12" w:space="0"/>
              <w:left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center"/>
              <w:textAlignment w:val="auto"/>
              <w:outlineLvl w:val="9"/>
              <w:rPr>
                <w:rFonts w:hint="eastAsia" w:ascii="仿宋_GB2312" w:hAnsi="仿宋_GB2312" w:eastAsia="仿宋_GB2312" w:cs="仿宋_GB2312"/>
                <w:b/>
                <w:bCs/>
                <w:color w:val="auto"/>
                <w:kern w:val="0"/>
                <w:sz w:val="18"/>
                <w:szCs w:val="18"/>
              </w:rPr>
            </w:pPr>
          </w:p>
        </w:tc>
      </w:tr>
      <w:tr>
        <w:tblPrEx>
          <w:tblBorders>
            <w:top w:val="single" w:color="auto" w:sz="8" w:space="0"/>
            <w:left w:val="none" w:color="auto" w:sz="0" w:space="0"/>
            <w:bottom w:val="single" w:color="auto" w:sz="6"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284" w:hRule="atLeast"/>
          <w:jc w:val="center"/>
        </w:trPr>
        <w:tc>
          <w:tcPr>
            <w:tcW w:w="1035" w:type="dxa"/>
            <w:gridSpan w:val="3"/>
            <w:vMerge w:val="continue"/>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center"/>
              <w:textAlignment w:val="auto"/>
              <w:outlineLvl w:val="9"/>
              <w:rPr>
                <w:rFonts w:hint="eastAsia" w:ascii="仿宋_GB2312" w:hAnsi="仿宋_GB2312" w:eastAsia="仿宋_GB2312" w:cs="仿宋_GB2312"/>
                <w:b/>
                <w:bCs/>
                <w:color w:val="auto"/>
                <w:kern w:val="0"/>
                <w:sz w:val="18"/>
                <w:szCs w:val="18"/>
              </w:rPr>
            </w:pPr>
          </w:p>
        </w:tc>
        <w:tc>
          <w:tcPr>
            <w:tcW w:w="543"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center"/>
              <w:textAlignment w:val="auto"/>
              <w:outlineLvl w:val="9"/>
              <w:rPr>
                <w:rFonts w:hint="eastAsia" w:ascii="仿宋_GB2312" w:hAnsi="仿宋_GB2312" w:eastAsia="仿宋_GB2312" w:cs="仿宋_GB2312"/>
                <w:b/>
                <w:bCs/>
                <w:color w:val="auto"/>
                <w:kern w:val="0"/>
                <w:sz w:val="18"/>
                <w:szCs w:val="18"/>
              </w:rPr>
            </w:pPr>
          </w:p>
        </w:tc>
        <w:tc>
          <w:tcPr>
            <w:tcW w:w="773"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center"/>
              <w:textAlignment w:val="auto"/>
              <w:outlineLvl w:val="9"/>
              <w:rPr>
                <w:rFonts w:hint="eastAsia" w:ascii="仿宋_GB2312" w:hAnsi="仿宋_GB2312" w:eastAsia="仿宋_GB2312" w:cs="仿宋_GB2312"/>
                <w:b/>
                <w:bCs/>
                <w:color w:val="auto"/>
                <w:kern w:val="0"/>
                <w:sz w:val="18"/>
                <w:szCs w:val="18"/>
              </w:rPr>
            </w:pPr>
          </w:p>
        </w:tc>
        <w:tc>
          <w:tcPr>
            <w:tcW w:w="709" w:type="dxa"/>
            <w:gridSpan w:val="2"/>
            <w:vMerge w:val="continue"/>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center"/>
              <w:textAlignment w:val="auto"/>
              <w:outlineLvl w:val="9"/>
              <w:rPr>
                <w:rFonts w:hint="eastAsia" w:ascii="仿宋_GB2312" w:hAnsi="仿宋_GB2312" w:eastAsia="仿宋_GB2312" w:cs="仿宋_GB2312"/>
                <w:b/>
                <w:bCs/>
                <w:color w:val="auto"/>
                <w:kern w:val="0"/>
                <w:sz w:val="18"/>
                <w:szCs w:val="18"/>
              </w:rPr>
            </w:pPr>
          </w:p>
        </w:tc>
        <w:tc>
          <w:tcPr>
            <w:tcW w:w="764" w:type="dxa"/>
            <w:gridSpan w:val="3"/>
            <w:vMerge w:val="continue"/>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center"/>
              <w:textAlignment w:val="auto"/>
              <w:outlineLvl w:val="9"/>
              <w:rPr>
                <w:rFonts w:hint="eastAsia" w:ascii="仿宋_GB2312" w:hAnsi="仿宋_GB2312" w:eastAsia="仿宋_GB2312" w:cs="仿宋_GB2312"/>
                <w:b/>
                <w:bCs/>
                <w:color w:val="auto"/>
                <w:kern w:val="0"/>
                <w:sz w:val="18"/>
                <w:szCs w:val="18"/>
              </w:rPr>
            </w:pPr>
          </w:p>
        </w:tc>
        <w:tc>
          <w:tcPr>
            <w:tcW w:w="764" w:type="dxa"/>
            <w:gridSpan w:val="3"/>
            <w:vMerge w:val="continue"/>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center"/>
              <w:textAlignment w:val="auto"/>
              <w:outlineLvl w:val="9"/>
              <w:rPr>
                <w:rFonts w:hint="eastAsia" w:ascii="仿宋_GB2312" w:hAnsi="仿宋_GB2312" w:eastAsia="仿宋_GB2312" w:cs="仿宋_GB2312"/>
                <w:b/>
                <w:bCs/>
                <w:color w:val="auto"/>
                <w:kern w:val="0"/>
                <w:sz w:val="18"/>
                <w:szCs w:val="18"/>
              </w:rPr>
            </w:pPr>
          </w:p>
        </w:tc>
        <w:tc>
          <w:tcPr>
            <w:tcW w:w="777" w:type="dxa"/>
            <w:gridSpan w:val="2"/>
            <w:vMerge w:val="restart"/>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center"/>
              <w:textAlignment w:val="auto"/>
              <w:outlineLvl w:val="9"/>
              <w:rPr>
                <w:rFonts w:hint="eastAsia" w:ascii="仿宋_GB2312" w:hAnsi="仿宋_GB2312" w:eastAsia="仿宋_GB2312" w:cs="仿宋_GB2312"/>
                <w:b/>
                <w:bCs/>
                <w:color w:val="auto"/>
                <w:kern w:val="0"/>
                <w:sz w:val="18"/>
                <w:szCs w:val="18"/>
              </w:rPr>
            </w:pPr>
            <w:r>
              <w:rPr>
                <w:rFonts w:hint="eastAsia" w:ascii="仿宋_GB2312" w:hAnsi="仿宋_GB2312" w:eastAsia="仿宋_GB2312" w:cs="仿宋_GB2312"/>
                <w:b/>
                <w:bCs/>
                <w:color w:val="auto"/>
                <w:kern w:val="0"/>
                <w:sz w:val="18"/>
                <w:szCs w:val="18"/>
              </w:rPr>
              <w:t>事业收入</w:t>
            </w:r>
          </w:p>
        </w:tc>
        <w:tc>
          <w:tcPr>
            <w:tcW w:w="708" w:type="dxa"/>
            <w:gridSpan w:val="2"/>
            <w:vMerge w:val="restart"/>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center"/>
              <w:textAlignment w:val="auto"/>
              <w:outlineLvl w:val="9"/>
              <w:rPr>
                <w:rFonts w:hint="eastAsia" w:ascii="仿宋_GB2312" w:hAnsi="仿宋_GB2312" w:eastAsia="仿宋_GB2312" w:cs="仿宋_GB2312"/>
                <w:b/>
                <w:bCs/>
                <w:color w:val="auto"/>
                <w:kern w:val="0"/>
                <w:sz w:val="18"/>
                <w:szCs w:val="18"/>
              </w:rPr>
            </w:pPr>
            <w:r>
              <w:rPr>
                <w:rFonts w:hint="eastAsia" w:ascii="仿宋_GB2312" w:hAnsi="仿宋_GB2312" w:eastAsia="仿宋_GB2312" w:cs="仿宋_GB2312"/>
                <w:b/>
                <w:bCs/>
                <w:color w:val="auto"/>
                <w:kern w:val="0"/>
                <w:sz w:val="18"/>
                <w:szCs w:val="18"/>
              </w:rPr>
              <w:t>经营收入</w:t>
            </w:r>
          </w:p>
        </w:tc>
        <w:tc>
          <w:tcPr>
            <w:tcW w:w="723" w:type="dxa"/>
            <w:gridSpan w:val="3"/>
            <w:vMerge w:val="continue"/>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center"/>
              <w:textAlignment w:val="auto"/>
              <w:outlineLvl w:val="9"/>
              <w:rPr>
                <w:rFonts w:hint="eastAsia" w:ascii="仿宋_GB2312" w:hAnsi="仿宋_GB2312" w:eastAsia="仿宋_GB2312" w:cs="仿宋_GB2312"/>
                <w:b/>
                <w:bCs/>
                <w:color w:val="auto"/>
                <w:kern w:val="0"/>
                <w:sz w:val="18"/>
                <w:szCs w:val="18"/>
              </w:rPr>
            </w:pPr>
          </w:p>
        </w:tc>
        <w:tc>
          <w:tcPr>
            <w:tcW w:w="764" w:type="dxa"/>
            <w:gridSpan w:val="2"/>
            <w:vMerge w:val="restart"/>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center"/>
              <w:textAlignment w:val="auto"/>
              <w:outlineLvl w:val="9"/>
              <w:rPr>
                <w:rFonts w:hint="eastAsia" w:ascii="仿宋_GB2312" w:hAnsi="仿宋_GB2312" w:eastAsia="仿宋_GB2312" w:cs="仿宋_GB2312"/>
                <w:b/>
                <w:bCs/>
                <w:color w:val="auto"/>
                <w:kern w:val="0"/>
                <w:sz w:val="18"/>
                <w:szCs w:val="18"/>
              </w:rPr>
            </w:pPr>
            <w:r>
              <w:rPr>
                <w:rFonts w:hint="eastAsia" w:ascii="仿宋_GB2312" w:hAnsi="仿宋_GB2312" w:eastAsia="仿宋_GB2312" w:cs="仿宋_GB2312"/>
                <w:b/>
                <w:bCs/>
                <w:color w:val="auto"/>
                <w:kern w:val="0"/>
                <w:sz w:val="18"/>
                <w:szCs w:val="18"/>
              </w:rPr>
              <w:t>工资福利支出</w:t>
            </w:r>
          </w:p>
        </w:tc>
        <w:tc>
          <w:tcPr>
            <w:tcW w:w="805" w:type="dxa"/>
            <w:gridSpan w:val="3"/>
            <w:vMerge w:val="restart"/>
            <w:tcBorders>
              <w:right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center"/>
              <w:textAlignment w:val="auto"/>
              <w:outlineLvl w:val="9"/>
              <w:rPr>
                <w:rFonts w:hint="eastAsia" w:ascii="仿宋_GB2312" w:hAnsi="仿宋_GB2312" w:eastAsia="仿宋_GB2312" w:cs="仿宋_GB2312"/>
                <w:b/>
                <w:bCs/>
                <w:color w:val="auto"/>
                <w:kern w:val="0"/>
                <w:sz w:val="18"/>
                <w:szCs w:val="18"/>
              </w:rPr>
            </w:pPr>
            <w:r>
              <w:rPr>
                <w:rFonts w:hint="eastAsia" w:ascii="仿宋_GB2312" w:hAnsi="仿宋_GB2312" w:eastAsia="仿宋_GB2312" w:cs="仿宋_GB2312"/>
                <w:b/>
                <w:bCs/>
                <w:color w:val="auto"/>
                <w:kern w:val="0"/>
                <w:sz w:val="18"/>
                <w:szCs w:val="18"/>
              </w:rPr>
              <w:t>商品和服务支出</w:t>
            </w:r>
          </w:p>
        </w:tc>
        <w:tc>
          <w:tcPr>
            <w:tcW w:w="1490" w:type="dxa"/>
            <w:gridSpan w:val="4"/>
            <w:tcBorders>
              <w:left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center"/>
              <w:textAlignment w:val="auto"/>
              <w:outlineLvl w:val="9"/>
              <w:rPr>
                <w:rFonts w:hint="eastAsia" w:ascii="仿宋_GB2312" w:hAnsi="仿宋_GB2312" w:eastAsia="仿宋_GB2312" w:cs="仿宋_GB2312"/>
                <w:b/>
                <w:bCs/>
                <w:color w:val="auto"/>
                <w:kern w:val="0"/>
                <w:sz w:val="18"/>
                <w:szCs w:val="18"/>
              </w:rPr>
            </w:pPr>
          </w:p>
        </w:tc>
      </w:tr>
      <w:tr>
        <w:tblPrEx>
          <w:tblBorders>
            <w:top w:val="single" w:color="auto" w:sz="8" w:space="0"/>
            <w:left w:val="none" w:color="auto" w:sz="0" w:space="0"/>
            <w:bottom w:val="single" w:color="auto" w:sz="6"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414" w:hRule="atLeast"/>
          <w:jc w:val="center"/>
        </w:trPr>
        <w:tc>
          <w:tcPr>
            <w:tcW w:w="1035" w:type="dxa"/>
            <w:gridSpan w:val="3"/>
            <w:vMerge w:val="continue"/>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center"/>
              <w:textAlignment w:val="auto"/>
              <w:outlineLvl w:val="9"/>
              <w:rPr>
                <w:rFonts w:hint="eastAsia" w:ascii="仿宋_GB2312" w:hAnsi="仿宋_GB2312" w:eastAsia="仿宋_GB2312" w:cs="仿宋_GB2312"/>
                <w:b/>
                <w:bCs/>
                <w:color w:val="auto"/>
                <w:kern w:val="0"/>
                <w:sz w:val="18"/>
                <w:szCs w:val="18"/>
              </w:rPr>
            </w:pPr>
          </w:p>
        </w:tc>
        <w:tc>
          <w:tcPr>
            <w:tcW w:w="543"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center"/>
              <w:textAlignment w:val="auto"/>
              <w:outlineLvl w:val="9"/>
              <w:rPr>
                <w:rFonts w:hint="eastAsia" w:ascii="仿宋_GB2312" w:hAnsi="仿宋_GB2312" w:eastAsia="仿宋_GB2312" w:cs="仿宋_GB2312"/>
                <w:b/>
                <w:bCs/>
                <w:color w:val="auto"/>
                <w:kern w:val="0"/>
                <w:sz w:val="18"/>
                <w:szCs w:val="18"/>
              </w:rPr>
            </w:pPr>
          </w:p>
        </w:tc>
        <w:tc>
          <w:tcPr>
            <w:tcW w:w="773"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center"/>
              <w:textAlignment w:val="auto"/>
              <w:outlineLvl w:val="9"/>
              <w:rPr>
                <w:rFonts w:hint="eastAsia" w:ascii="仿宋_GB2312" w:hAnsi="仿宋_GB2312" w:eastAsia="仿宋_GB2312" w:cs="仿宋_GB2312"/>
                <w:b/>
                <w:bCs/>
                <w:color w:val="auto"/>
                <w:kern w:val="0"/>
                <w:sz w:val="18"/>
                <w:szCs w:val="18"/>
              </w:rPr>
            </w:pPr>
          </w:p>
        </w:tc>
        <w:tc>
          <w:tcPr>
            <w:tcW w:w="709" w:type="dxa"/>
            <w:gridSpan w:val="2"/>
            <w:vMerge w:val="continue"/>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center"/>
              <w:textAlignment w:val="auto"/>
              <w:outlineLvl w:val="9"/>
              <w:rPr>
                <w:rFonts w:hint="eastAsia" w:ascii="仿宋_GB2312" w:hAnsi="仿宋_GB2312" w:eastAsia="仿宋_GB2312" w:cs="仿宋_GB2312"/>
                <w:b/>
                <w:bCs/>
                <w:color w:val="auto"/>
                <w:kern w:val="0"/>
                <w:sz w:val="18"/>
                <w:szCs w:val="18"/>
              </w:rPr>
            </w:pPr>
          </w:p>
        </w:tc>
        <w:tc>
          <w:tcPr>
            <w:tcW w:w="764" w:type="dxa"/>
            <w:gridSpan w:val="3"/>
            <w:vMerge w:val="continue"/>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center"/>
              <w:textAlignment w:val="auto"/>
              <w:outlineLvl w:val="9"/>
              <w:rPr>
                <w:rFonts w:hint="eastAsia" w:ascii="仿宋_GB2312" w:hAnsi="仿宋_GB2312" w:eastAsia="仿宋_GB2312" w:cs="仿宋_GB2312"/>
                <w:b/>
                <w:bCs/>
                <w:color w:val="auto"/>
                <w:kern w:val="0"/>
                <w:sz w:val="18"/>
                <w:szCs w:val="18"/>
              </w:rPr>
            </w:pPr>
          </w:p>
        </w:tc>
        <w:tc>
          <w:tcPr>
            <w:tcW w:w="764" w:type="dxa"/>
            <w:gridSpan w:val="3"/>
            <w:vMerge w:val="continue"/>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center"/>
              <w:textAlignment w:val="auto"/>
              <w:outlineLvl w:val="9"/>
              <w:rPr>
                <w:rFonts w:hint="eastAsia" w:ascii="仿宋_GB2312" w:hAnsi="仿宋_GB2312" w:eastAsia="仿宋_GB2312" w:cs="仿宋_GB2312"/>
                <w:b/>
                <w:bCs/>
                <w:color w:val="auto"/>
                <w:kern w:val="0"/>
                <w:sz w:val="18"/>
                <w:szCs w:val="18"/>
              </w:rPr>
            </w:pPr>
          </w:p>
        </w:tc>
        <w:tc>
          <w:tcPr>
            <w:tcW w:w="777" w:type="dxa"/>
            <w:gridSpan w:val="2"/>
            <w:vMerge w:val="continue"/>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center"/>
              <w:textAlignment w:val="auto"/>
              <w:outlineLvl w:val="9"/>
              <w:rPr>
                <w:rFonts w:hint="eastAsia" w:ascii="仿宋_GB2312" w:hAnsi="仿宋_GB2312" w:eastAsia="仿宋_GB2312" w:cs="仿宋_GB2312"/>
                <w:b/>
                <w:bCs/>
                <w:color w:val="auto"/>
                <w:kern w:val="0"/>
                <w:sz w:val="18"/>
                <w:szCs w:val="18"/>
              </w:rPr>
            </w:pPr>
          </w:p>
        </w:tc>
        <w:tc>
          <w:tcPr>
            <w:tcW w:w="708" w:type="dxa"/>
            <w:gridSpan w:val="2"/>
            <w:vMerge w:val="continue"/>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center"/>
              <w:textAlignment w:val="auto"/>
              <w:outlineLvl w:val="9"/>
              <w:rPr>
                <w:rFonts w:hint="eastAsia" w:ascii="仿宋_GB2312" w:hAnsi="仿宋_GB2312" w:eastAsia="仿宋_GB2312" w:cs="仿宋_GB2312"/>
                <w:b/>
                <w:bCs/>
                <w:color w:val="auto"/>
                <w:kern w:val="0"/>
                <w:sz w:val="18"/>
                <w:szCs w:val="18"/>
              </w:rPr>
            </w:pPr>
          </w:p>
        </w:tc>
        <w:tc>
          <w:tcPr>
            <w:tcW w:w="723" w:type="dxa"/>
            <w:gridSpan w:val="3"/>
            <w:vMerge w:val="continue"/>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center"/>
              <w:textAlignment w:val="auto"/>
              <w:outlineLvl w:val="9"/>
              <w:rPr>
                <w:rFonts w:hint="eastAsia" w:ascii="仿宋_GB2312" w:hAnsi="仿宋_GB2312" w:eastAsia="仿宋_GB2312" w:cs="仿宋_GB2312"/>
                <w:b/>
                <w:bCs/>
                <w:color w:val="auto"/>
                <w:kern w:val="0"/>
                <w:sz w:val="18"/>
                <w:szCs w:val="18"/>
              </w:rPr>
            </w:pPr>
          </w:p>
        </w:tc>
        <w:tc>
          <w:tcPr>
            <w:tcW w:w="764" w:type="dxa"/>
            <w:gridSpan w:val="2"/>
            <w:vMerge w:val="continue"/>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center"/>
              <w:textAlignment w:val="auto"/>
              <w:outlineLvl w:val="9"/>
              <w:rPr>
                <w:rFonts w:hint="eastAsia" w:ascii="仿宋_GB2312" w:hAnsi="仿宋_GB2312" w:eastAsia="仿宋_GB2312" w:cs="仿宋_GB2312"/>
                <w:b/>
                <w:bCs/>
                <w:color w:val="auto"/>
                <w:kern w:val="0"/>
                <w:sz w:val="18"/>
                <w:szCs w:val="18"/>
              </w:rPr>
            </w:pPr>
          </w:p>
        </w:tc>
        <w:tc>
          <w:tcPr>
            <w:tcW w:w="805" w:type="dxa"/>
            <w:gridSpan w:val="3"/>
            <w:vMerge w:val="continue"/>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center"/>
              <w:textAlignment w:val="auto"/>
              <w:outlineLvl w:val="9"/>
              <w:rPr>
                <w:rFonts w:hint="eastAsia" w:ascii="仿宋_GB2312" w:hAnsi="仿宋_GB2312" w:eastAsia="仿宋_GB2312" w:cs="仿宋_GB2312"/>
                <w:b/>
                <w:bCs/>
                <w:color w:val="auto"/>
                <w:kern w:val="0"/>
                <w:sz w:val="18"/>
                <w:szCs w:val="18"/>
              </w:rPr>
            </w:pPr>
          </w:p>
        </w:tc>
        <w:tc>
          <w:tcPr>
            <w:tcW w:w="777"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center"/>
              <w:textAlignment w:val="auto"/>
              <w:outlineLvl w:val="9"/>
              <w:rPr>
                <w:rFonts w:hint="eastAsia" w:ascii="仿宋_GB2312" w:hAnsi="仿宋_GB2312" w:eastAsia="仿宋_GB2312" w:cs="仿宋_GB2312"/>
                <w:b/>
                <w:bCs/>
                <w:color w:val="auto"/>
                <w:kern w:val="0"/>
                <w:sz w:val="18"/>
                <w:szCs w:val="18"/>
              </w:rPr>
            </w:pPr>
            <w:r>
              <w:rPr>
                <w:rFonts w:hint="eastAsia" w:ascii="仿宋_GB2312" w:hAnsi="仿宋_GB2312" w:eastAsia="仿宋_GB2312" w:cs="仿宋_GB2312"/>
                <w:b/>
                <w:bCs/>
                <w:color w:val="auto"/>
                <w:kern w:val="0"/>
                <w:sz w:val="18"/>
                <w:szCs w:val="18"/>
              </w:rPr>
              <w:t>取暖费</w:t>
            </w:r>
          </w:p>
        </w:tc>
        <w:tc>
          <w:tcPr>
            <w:tcW w:w="713"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center"/>
              <w:textAlignment w:val="auto"/>
              <w:outlineLvl w:val="9"/>
              <w:rPr>
                <w:rFonts w:hint="eastAsia" w:ascii="仿宋_GB2312" w:hAnsi="仿宋_GB2312" w:eastAsia="仿宋_GB2312" w:cs="仿宋_GB2312"/>
                <w:b/>
                <w:bCs/>
                <w:color w:val="auto"/>
                <w:kern w:val="0"/>
                <w:sz w:val="18"/>
                <w:szCs w:val="18"/>
              </w:rPr>
            </w:pPr>
            <w:r>
              <w:rPr>
                <w:rFonts w:hint="eastAsia" w:ascii="仿宋_GB2312" w:hAnsi="仿宋_GB2312" w:eastAsia="仿宋_GB2312" w:cs="仿宋_GB2312"/>
                <w:b/>
                <w:bCs/>
                <w:color w:val="auto"/>
                <w:kern w:val="0"/>
                <w:sz w:val="18"/>
                <w:szCs w:val="18"/>
              </w:rPr>
              <w:t>差旅费</w:t>
            </w:r>
          </w:p>
        </w:tc>
      </w:tr>
      <w:tr>
        <w:tblPrEx>
          <w:tblBorders>
            <w:top w:val="single" w:color="auto" w:sz="8" w:space="0"/>
            <w:left w:val="none" w:color="auto" w:sz="0" w:space="0"/>
            <w:bottom w:val="single" w:color="auto" w:sz="6"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284" w:hRule="atLeast"/>
          <w:jc w:val="center"/>
        </w:trPr>
        <w:tc>
          <w:tcPr>
            <w:tcW w:w="1035" w:type="dxa"/>
            <w:gridSpan w:val="3"/>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甲</w:t>
            </w:r>
          </w:p>
        </w:tc>
        <w:tc>
          <w:tcPr>
            <w:tcW w:w="543"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1</w:t>
            </w:r>
          </w:p>
        </w:tc>
        <w:tc>
          <w:tcPr>
            <w:tcW w:w="773"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2</w:t>
            </w:r>
          </w:p>
        </w:tc>
        <w:tc>
          <w:tcPr>
            <w:tcW w:w="709"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3</w:t>
            </w:r>
          </w:p>
        </w:tc>
        <w:tc>
          <w:tcPr>
            <w:tcW w:w="764" w:type="dxa"/>
            <w:gridSpan w:val="3"/>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4</w:t>
            </w:r>
          </w:p>
        </w:tc>
        <w:tc>
          <w:tcPr>
            <w:tcW w:w="764" w:type="dxa"/>
            <w:gridSpan w:val="3"/>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5</w:t>
            </w:r>
          </w:p>
        </w:tc>
        <w:tc>
          <w:tcPr>
            <w:tcW w:w="777"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6</w:t>
            </w:r>
          </w:p>
        </w:tc>
        <w:tc>
          <w:tcPr>
            <w:tcW w:w="708"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7</w:t>
            </w:r>
          </w:p>
        </w:tc>
        <w:tc>
          <w:tcPr>
            <w:tcW w:w="723" w:type="dxa"/>
            <w:gridSpan w:val="3"/>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8</w:t>
            </w:r>
          </w:p>
        </w:tc>
        <w:tc>
          <w:tcPr>
            <w:tcW w:w="764"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9</w:t>
            </w:r>
          </w:p>
        </w:tc>
        <w:tc>
          <w:tcPr>
            <w:tcW w:w="805" w:type="dxa"/>
            <w:gridSpan w:val="3"/>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10</w:t>
            </w:r>
          </w:p>
        </w:tc>
        <w:tc>
          <w:tcPr>
            <w:tcW w:w="777"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11</w:t>
            </w:r>
          </w:p>
        </w:tc>
        <w:tc>
          <w:tcPr>
            <w:tcW w:w="713"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12</w:t>
            </w:r>
          </w:p>
        </w:tc>
      </w:tr>
      <w:tr>
        <w:tblPrEx>
          <w:tblBorders>
            <w:top w:val="single" w:color="auto" w:sz="8" w:space="0"/>
            <w:left w:val="none" w:color="auto" w:sz="0" w:space="0"/>
            <w:bottom w:val="single" w:color="auto" w:sz="6"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3715" w:hRule="atLeast"/>
          <w:jc w:val="center"/>
        </w:trPr>
        <w:tc>
          <w:tcPr>
            <w:tcW w:w="1035" w:type="dxa"/>
            <w:gridSpan w:val="3"/>
            <w:tcBorders>
              <w:bottom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textAlignment w:val="auto"/>
              <w:outlineLvl w:val="9"/>
              <w:rPr>
                <w:rFonts w:hint="eastAsia" w:ascii="仿宋_GB2312" w:hAnsi="仿宋_GB2312" w:eastAsia="仿宋_GB2312" w:cs="仿宋_GB2312"/>
                <w:b/>
                <w:bCs/>
                <w:color w:val="auto"/>
                <w:kern w:val="0"/>
                <w:sz w:val="18"/>
                <w:szCs w:val="18"/>
                <w:u w:val="single"/>
              </w:rPr>
            </w:pPr>
            <w:r>
              <w:rPr>
                <w:rFonts w:hint="eastAsia" w:ascii="仿宋_GB2312" w:hAnsi="仿宋_GB2312" w:eastAsia="仿宋_GB2312" w:cs="仿宋_GB2312"/>
                <w:b/>
                <w:bCs/>
                <w:color w:val="auto"/>
                <w:kern w:val="0"/>
                <w:sz w:val="18"/>
                <w:szCs w:val="18"/>
              </w:rPr>
              <w:t>行业1：</w:t>
            </w:r>
          </w:p>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jc w:val="center"/>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bCs/>
                <w:color w:val="auto"/>
                <w:kern w:val="0"/>
                <w:sz w:val="18"/>
                <w:szCs w:val="18"/>
              </w:rPr>
              <w:t>全</w:t>
            </w:r>
            <w:r>
              <w:rPr>
                <w:rFonts w:hint="eastAsia" w:ascii="仿宋_GB2312" w:hAnsi="仿宋_GB2312" w:eastAsia="仿宋_GB2312" w:cs="仿宋_GB2312"/>
                <w:color w:val="auto"/>
                <w:sz w:val="18"/>
                <w:szCs w:val="18"/>
              </w:rPr>
              <w:t>省总计</w:t>
            </w:r>
          </w:p>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342" w:firstLineChars="200"/>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省辖市：</w:t>
            </w:r>
          </w:p>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jc w:val="center"/>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郑州</w:t>
            </w:r>
          </w:p>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jc w:val="center"/>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jc w:val="center"/>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济源</w:t>
            </w:r>
          </w:p>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jc w:val="center"/>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  省直县：</w:t>
            </w:r>
          </w:p>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jc w:val="center"/>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巩义</w:t>
            </w:r>
          </w:p>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jc w:val="center"/>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jc w:val="center"/>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新蔡</w:t>
            </w:r>
          </w:p>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textAlignment w:val="auto"/>
              <w:outlineLvl w:val="9"/>
              <w:rPr>
                <w:rFonts w:hint="eastAsia" w:ascii="仿宋_GB2312" w:hAnsi="仿宋_GB2312" w:eastAsia="仿宋_GB2312" w:cs="仿宋_GB2312"/>
                <w:b/>
                <w:bCs/>
                <w:color w:val="auto"/>
                <w:kern w:val="0"/>
                <w:sz w:val="18"/>
                <w:szCs w:val="18"/>
                <w:u w:val="single"/>
              </w:rPr>
            </w:pPr>
            <w:r>
              <w:rPr>
                <w:rFonts w:hint="eastAsia" w:ascii="仿宋_GB2312" w:hAnsi="仿宋_GB2312" w:eastAsia="仿宋_GB2312" w:cs="仿宋_GB2312"/>
                <w:b/>
                <w:bCs/>
                <w:color w:val="auto"/>
                <w:kern w:val="0"/>
                <w:sz w:val="18"/>
                <w:szCs w:val="18"/>
              </w:rPr>
              <w:t>行业2：</w:t>
            </w:r>
          </w:p>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jc w:val="center"/>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bCs/>
                <w:color w:val="auto"/>
                <w:kern w:val="0"/>
                <w:sz w:val="18"/>
                <w:szCs w:val="18"/>
              </w:rPr>
              <w:t>全</w:t>
            </w:r>
            <w:r>
              <w:rPr>
                <w:rFonts w:hint="eastAsia" w:ascii="仿宋_GB2312" w:hAnsi="仿宋_GB2312" w:eastAsia="仿宋_GB2312" w:cs="仿宋_GB2312"/>
                <w:color w:val="auto"/>
                <w:sz w:val="18"/>
                <w:szCs w:val="18"/>
              </w:rPr>
              <w:t>省总计</w:t>
            </w:r>
          </w:p>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342" w:firstLineChars="200"/>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省辖市：</w:t>
            </w:r>
          </w:p>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jc w:val="center"/>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郑州</w:t>
            </w:r>
          </w:p>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jc w:val="center"/>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jc w:val="center"/>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济源</w:t>
            </w:r>
          </w:p>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jc w:val="center"/>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  省直县：</w:t>
            </w:r>
          </w:p>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jc w:val="center"/>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巩义</w:t>
            </w:r>
          </w:p>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jc w:val="center"/>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sz w:val="18"/>
                <w:szCs w:val="18"/>
              </w:rPr>
              <w:t>新蔡</w:t>
            </w:r>
          </w:p>
        </w:tc>
        <w:tc>
          <w:tcPr>
            <w:tcW w:w="8820" w:type="dxa"/>
            <w:gridSpan w:val="26"/>
            <w:tcBorders>
              <w:bottom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outlineLvl w:val="9"/>
              <w:rPr>
                <w:rFonts w:hint="eastAsia" w:ascii="仿宋_GB2312" w:hAnsi="仿宋_GB2312" w:eastAsia="仿宋_GB2312" w:cs="仿宋_GB2312"/>
                <w:color w:val="auto"/>
                <w:kern w:val="0"/>
                <w:sz w:val="18"/>
                <w:szCs w:val="18"/>
              </w:rPr>
            </w:pPr>
          </w:p>
        </w:tc>
      </w:tr>
      <w:tr>
        <w:tblPrEx>
          <w:tblBorders>
            <w:top w:val="single" w:color="auto" w:sz="8" w:space="0"/>
            <w:left w:val="none" w:color="auto" w:sz="0" w:space="0"/>
            <w:bottom w:val="single" w:color="auto" w:sz="6"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90" w:hRule="atLeast"/>
          <w:jc w:val="center"/>
        </w:trPr>
        <w:tc>
          <w:tcPr>
            <w:tcW w:w="9855" w:type="dxa"/>
            <w:gridSpan w:val="29"/>
            <w:tcBorders>
              <w:bottom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补充资料：1.行业1的汇总单位数</w:t>
            </w:r>
            <w:r>
              <w:rPr>
                <w:rFonts w:hint="eastAsia" w:ascii="仿宋_GB2312" w:hAnsi="仿宋_GB2312" w:eastAsia="仿宋_GB2312" w:cs="仿宋_GB2312"/>
                <w:color w:val="auto"/>
                <w:kern w:val="0"/>
                <w:sz w:val="18"/>
                <w:szCs w:val="18"/>
                <w:u w:val="single"/>
              </w:rPr>
              <w:t xml:space="preserve">        </w:t>
            </w:r>
            <w:r>
              <w:rPr>
                <w:rFonts w:hint="eastAsia" w:ascii="仿宋_GB2312" w:hAnsi="仿宋_GB2312" w:eastAsia="仿宋_GB2312" w:cs="仿宋_GB2312"/>
                <w:color w:val="auto"/>
                <w:kern w:val="0"/>
                <w:sz w:val="18"/>
                <w:szCs w:val="18"/>
              </w:rPr>
              <w:t xml:space="preserve"> 家，从业人员数</w:t>
            </w:r>
            <w:r>
              <w:rPr>
                <w:rFonts w:hint="eastAsia" w:ascii="仿宋_GB2312" w:hAnsi="仿宋_GB2312" w:eastAsia="仿宋_GB2312" w:cs="仿宋_GB2312"/>
                <w:color w:val="auto"/>
                <w:kern w:val="0"/>
                <w:sz w:val="18"/>
                <w:szCs w:val="18"/>
                <w:u w:val="single"/>
              </w:rPr>
              <w:t xml:space="preserve">         </w:t>
            </w:r>
            <w:r>
              <w:rPr>
                <w:rFonts w:hint="eastAsia" w:ascii="仿宋_GB2312" w:hAnsi="仿宋_GB2312" w:eastAsia="仿宋_GB2312" w:cs="仿宋_GB2312"/>
                <w:color w:val="auto"/>
                <w:kern w:val="0"/>
                <w:sz w:val="18"/>
                <w:szCs w:val="18"/>
              </w:rPr>
              <w:t>人；</w:t>
            </w:r>
          </w:p>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855" w:firstLineChars="500"/>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2.行业2的汇总单位数</w:t>
            </w:r>
            <w:r>
              <w:rPr>
                <w:rFonts w:hint="eastAsia" w:ascii="仿宋_GB2312" w:hAnsi="仿宋_GB2312" w:eastAsia="仿宋_GB2312" w:cs="仿宋_GB2312"/>
                <w:color w:val="auto"/>
                <w:kern w:val="0"/>
                <w:sz w:val="18"/>
                <w:szCs w:val="18"/>
                <w:u w:val="single"/>
              </w:rPr>
              <w:t xml:space="preserve">        </w:t>
            </w:r>
            <w:r>
              <w:rPr>
                <w:rFonts w:hint="eastAsia" w:ascii="仿宋_GB2312" w:hAnsi="仿宋_GB2312" w:eastAsia="仿宋_GB2312" w:cs="仿宋_GB2312"/>
                <w:color w:val="auto"/>
                <w:kern w:val="0"/>
                <w:sz w:val="18"/>
                <w:szCs w:val="18"/>
              </w:rPr>
              <w:t xml:space="preserve"> 家，从业人员数</w:t>
            </w:r>
            <w:r>
              <w:rPr>
                <w:rFonts w:hint="eastAsia" w:ascii="仿宋_GB2312" w:hAnsi="仿宋_GB2312" w:eastAsia="仿宋_GB2312" w:cs="仿宋_GB2312"/>
                <w:color w:val="auto"/>
                <w:kern w:val="0"/>
                <w:sz w:val="18"/>
                <w:szCs w:val="18"/>
                <w:u w:val="single"/>
              </w:rPr>
              <w:t xml:space="preserve">         </w:t>
            </w:r>
            <w:r>
              <w:rPr>
                <w:rFonts w:hint="eastAsia" w:ascii="仿宋_GB2312" w:hAnsi="仿宋_GB2312" w:eastAsia="仿宋_GB2312" w:cs="仿宋_GB2312"/>
                <w:color w:val="auto"/>
                <w:kern w:val="0"/>
                <w:sz w:val="18"/>
                <w:szCs w:val="18"/>
              </w:rPr>
              <w:t>人。</w:t>
            </w:r>
          </w:p>
        </w:tc>
      </w:tr>
      <w:tr>
        <w:tblPrEx>
          <w:tblBorders>
            <w:top w:val="single" w:color="auto" w:sz="8" w:space="0"/>
            <w:left w:val="none" w:color="auto" w:sz="0" w:space="0"/>
            <w:bottom w:val="single" w:color="auto" w:sz="6"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168" w:hRule="atLeast"/>
          <w:jc w:val="center"/>
        </w:trPr>
        <w:tc>
          <w:tcPr>
            <w:tcW w:w="9855" w:type="dxa"/>
            <w:gridSpan w:val="29"/>
            <w:tcBorders>
              <w:top w:val="single" w:color="000000" w:sz="12" w:space="0"/>
              <w:bottom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续表</w:t>
            </w:r>
          </w:p>
        </w:tc>
      </w:tr>
      <w:tr>
        <w:tblPrEx>
          <w:tblBorders>
            <w:top w:val="single" w:color="auto" w:sz="8" w:space="0"/>
            <w:left w:val="none" w:color="auto" w:sz="0" w:space="0"/>
            <w:bottom w:val="single" w:color="auto" w:sz="6"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212" w:hRule="atLeast"/>
          <w:jc w:val="center"/>
        </w:trPr>
        <w:tc>
          <w:tcPr>
            <w:tcW w:w="9307" w:type="dxa"/>
            <w:gridSpan w:val="28"/>
            <w:tcBorders>
              <w:top w:val="nil"/>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textAlignment w:val="auto"/>
              <w:outlineLvl w:val="9"/>
              <w:rPr>
                <w:rFonts w:hint="eastAsia" w:ascii="仿宋_GB2312" w:hAnsi="仿宋_GB2312" w:eastAsia="仿宋_GB2312" w:cs="仿宋_GB2312"/>
                <w:color w:val="auto"/>
                <w:kern w:val="0"/>
                <w:sz w:val="18"/>
                <w:szCs w:val="18"/>
              </w:rPr>
            </w:pPr>
          </w:p>
        </w:tc>
        <w:tc>
          <w:tcPr>
            <w:tcW w:w="548" w:type="dxa"/>
            <w:vMerge w:val="restart"/>
            <w:tcBorders>
              <w:top w:val="nil"/>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销售</w:t>
            </w:r>
          </w:p>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税金</w:t>
            </w:r>
          </w:p>
        </w:tc>
      </w:tr>
      <w:tr>
        <w:tblPrEx>
          <w:tblBorders>
            <w:top w:val="single" w:color="auto" w:sz="8" w:space="0"/>
            <w:left w:val="none" w:color="auto" w:sz="0" w:space="0"/>
            <w:bottom w:val="single" w:color="auto" w:sz="6"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204" w:hRule="atLeast"/>
          <w:jc w:val="center"/>
        </w:trPr>
        <w:tc>
          <w:tcPr>
            <w:tcW w:w="3156" w:type="dxa"/>
            <w:gridSpan w:val="9"/>
            <w:tcBorders>
              <w:top w:val="single" w:color="auto"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textAlignment w:val="auto"/>
              <w:outlineLvl w:val="9"/>
              <w:rPr>
                <w:rFonts w:hint="eastAsia" w:ascii="仿宋_GB2312" w:hAnsi="仿宋_GB2312" w:eastAsia="仿宋_GB2312" w:cs="仿宋_GB2312"/>
                <w:color w:val="auto"/>
                <w:kern w:val="0"/>
                <w:sz w:val="18"/>
                <w:szCs w:val="18"/>
              </w:rPr>
            </w:pPr>
          </w:p>
        </w:tc>
        <w:tc>
          <w:tcPr>
            <w:tcW w:w="789" w:type="dxa"/>
            <w:gridSpan w:val="2"/>
            <w:vMerge w:val="restart"/>
            <w:tcBorders>
              <w:top w:val="single" w:color="auto" w:sz="8" w:space="0"/>
              <w:left w:val="single" w:color="000000" w:sz="8" w:space="0"/>
              <w:right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对个人和</w:t>
            </w:r>
          </w:p>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家庭的</w:t>
            </w:r>
          </w:p>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补助</w:t>
            </w:r>
          </w:p>
        </w:tc>
        <w:tc>
          <w:tcPr>
            <w:tcW w:w="4734" w:type="dxa"/>
            <w:gridSpan w:val="15"/>
            <w:tcBorders>
              <w:top w:val="single" w:color="auto" w:sz="8" w:space="0"/>
              <w:left w:val="nil"/>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textAlignment w:val="auto"/>
              <w:outlineLvl w:val="9"/>
              <w:rPr>
                <w:rFonts w:hint="eastAsia" w:ascii="仿宋_GB2312" w:hAnsi="仿宋_GB2312" w:eastAsia="仿宋_GB2312" w:cs="仿宋_GB2312"/>
                <w:color w:val="auto"/>
                <w:kern w:val="0"/>
                <w:sz w:val="18"/>
                <w:szCs w:val="18"/>
              </w:rPr>
            </w:pPr>
          </w:p>
        </w:tc>
        <w:tc>
          <w:tcPr>
            <w:tcW w:w="628" w:type="dxa"/>
            <w:gridSpan w:val="2"/>
            <w:vMerge w:val="restart"/>
            <w:tcBorders>
              <w:top w:val="single" w:color="000000" w:sz="8" w:space="0"/>
              <w:left w:val="single" w:color="000000" w:sz="8"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经营</w:t>
            </w:r>
          </w:p>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支出</w:t>
            </w:r>
          </w:p>
        </w:tc>
        <w:tc>
          <w:tcPr>
            <w:tcW w:w="548" w:type="dxa"/>
            <w:vMerge w:val="continue"/>
            <w:tcBorders>
              <w:top w:val="single" w:color="auto" w:sz="4" w:space="0"/>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textAlignment w:val="auto"/>
              <w:outlineLvl w:val="9"/>
              <w:rPr>
                <w:rFonts w:hint="eastAsia" w:ascii="仿宋_GB2312" w:hAnsi="仿宋_GB2312" w:eastAsia="仿宋_GB2312" w:cs="仿宋_GB2312"/>
                <w:color w:val="auto"/>
                <w:kern w:val="0"/>
                <w:sz w:val="18"/>
                <w:szCs w:val="18"/>
              </w:rPr>
            </w:pPr>
          </w:p>
        </w:tc>
      </w:tr>
      <w:tr>
        <w:tblPrEx>
          <w:tblBorders>
            <w:top w:val="single" w:color="auto" w:sz="8" w:space="0"/>
            <w:left w:val="none" w:color="auto" w:sz="0" w:space="0"/>
            <w:bottom w:val="single" w:color="auto" w:sz="6"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649" w:hRule="atLeast"/>
          <w:jc w:val="center"/>
        </w:trPr>
        <w:tc>
          <w:tcPr>
            <w:tcW w:w="789"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因公出国（境）费用</w:t>
            </w:r>
          </w:p>
        </w:tc>
        <w:tc>
          <w:tcPr>
            <w:tcW w:w="789" w:type="dxa"/>
            <w:gridSpan w:val="2"/>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劳务费</w:t>
            </w:r>
          </w:p>
        </w:tc>
        <w:tc>
          <w:tcPr>
            <w:tcW w:w="789"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工会</w:t>
            </w:r>
          </w:p>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经费</w:t>
            </w:r>
          </w:p>
        </w:tc>
        <w:tc>
          <w:tcPr>
            <w:tcW w:w="789" w:type="dxa"/>
            <w:gridSpan w:val="3"/>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福利费</w:t>
            </w:r>
          </w:p>
        </w:tc>
        <w:tc>
          <w:tcPr>
            <w:tcW w:w="789" w:type="dxa"/>
            <w:gridSpan w:val="2"/>
            <w:vMerge w:val="continue"/>
            <w:tcBorders>
              <w:left w:val="single" w:color="000000" w:sz="8" w:space="0"/>
              <w:bottom w:val="single" w:color="000000" w:sz="8" w:space="0"/>
              <w:right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center"/>
              <w:textAlignment w:val="auto"/>
              <w:outlineLvl w:val="9"/>
              <w:rPr>
                <w:rFonts w:hint="eastAsia" w:ascii="仿宋_GB2312" w:hAnsi="仿宋_GB2312" w:eastAsia="仿宋_GB2312" w:cs="仿宋_GB2312"/>
                <w:color w:val="auto"/>
                <w:kern w:val="0"/>
                <w:sz w:val="18"/>
                <w:szCs w:val="18"/>
              </w:rPr>
            </w:pPr>
          </w:p>
        </w:tc>
        <w:tc>
          <w:tcPr>
            <w:tcW w:w="789" w:type="dxa"/>
            <w:gridSpan w:val="3"/>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抚恤金</w:t>
            </w:r>
          </w:p>
        </w:tc>
        <w:tc>
          <w:tcPr>
            <w:tcW w:w="789"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生活补助</w:t>
            </w:r>
          </w:p>
        </w:tc>
        <w:tc>
          <w:tcPr>
            <w:tcW w:w="789"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救济费</w:t>
            </w:r>
          </w:p>
        </w:tc>
        <w:tc>
          <w:tcPr>
            <w:tcW w:w="789" w:type="dxa"/>
            <w:gridSpan w:val="3"/>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助学金</w:t>
            </w:r>
          </w:p>
        </w:tc>
        <w:tc>
          <w:tcPr>
            <w:tcW w:w="789"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奖励金</w:t>
            </w:r>
          </w:p>
        </w:tc>
        <w:tc>
          <w:tcPr>
            <w:tcW w:w="789" w:type="dxa"/>
            <w:gridSpan w:val="3"/>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生产</w:t>
            </w:r>
          </w:p>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补贴</w:t>
            </w:r>
          </w:p>
        </w:tc>
        <w:tc>
          <w:tcPr>
            <w:tcW w:w="628" w:type="dxa"/>
            <w:gridSpan w:val="2"/>
            <w:vMerge w:val="continue"/>
            <w:tcBorders>
              <w:left w:val="single" w:color="000000" w:sz="8" w:space="0"/>
              <w:bottom w:val="single" w:color="000000" w:sz="8"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center"/>
              <w:textAlignment w:val="auto"/>
              <w:outlineLvl w:val="9"/>
              <w:rPr>
                <w:rFonts w:hint="eastAsia" w:ascii="仿宋_GB2312" w:hAnsi="仿宋_GB2312" w:eastAsia="仿宋_GB2312" w:cs="仿宋_GB2312"/>
                <w:color w:val="auto"/>
                <w:kern w:val="0"/>
                <w:sz w:val="18"/>
                <w:szCs w:val="18"/>
              </w:rPr>
            </w:pPr>
          </w:p>
        </w:tc>
        <w:tc>
          <w:tcPr>
            <w:tcW w:w="548" w:type="dxa"/>
            <w:vMerge w:val="continue"/>
            <w:tcBorders>
              <w:top w:val="single" w:color="auto" w:sz="4" w:space="0"/>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center"/>
              <w:textAlignment w:val="auto"/>
              <w:outlineLvl w:val="9"/>
              <w:rPr>
                <w:rFonts w:hint="eastAsia" w:ascii="仿宋_GB2312" w:hAnsi="仿宋_GB2312" w:eastAsia="仿宋_GB2312" w:cs="仿宋_GB2312"/>
                <w:color w:val="auto"/>
                <w:kern w:val="0"/>
                <w:sz w:val="18"/>
                <w:szCs w:val="18"/>
              </w:rPr>
            </w:pPr>
          </w:p>
        </w:tc>
      </w:tr>
      <w:tr>
        <w:tblPrEx>
          <w:tblBorders>
            <w:top w:val="single" w:color="auto" w:sz="8" w:space="0"/>
            <w:left w:val="none" w:color="auto" w:sz="0" w:space="0"/>
            <w:bottom w:val="single" w:color="auto" w:sz="6"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250" w:hRule="atLeast"/>
          <w:jc w:val="center"/>
        </w:trPr>
        <w:tc>
          <w:tcPr>
            <w:tcW w:w="789" w:type="dxa"/>
            <w:gridSpan w:val="2"/>
            <w:tcBorders>
              <w:top w:val="single" w:color="auto" w:sz="4" w:space="0"/>
              <w:left w:val="nil"/>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13</w:t>
            </w:r>
          </w:p>
        </w:tc>
        <w:tc>
          <w:tcPr>
            <w:tcW w:w="789" w:type="dxa"/>
            <w:gridSpan w:val="2"/>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14</w:t>
            </w:r>
          </w:p>
        </w:tc>
        <w:tc>
          <w:tcPr>
            <w:tcW w:w="789"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15</w:t>
            </w:r>
          </w:p>
        </w:tc>
        <w:tc>
          <w:tcPr>
            <w:tcW w:w="789" w:type="dxa"/>
            <w:gridSpan w:val="3"/>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16</w:t>
            </w:r>
          </w:p>
        </w:tc>
        <w:tc>
          <w:tcPr>
            <w:tcW w:w="789"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17</w:t>
            </w:r>
          </w:p>
        </w:tc>
        <w:tc>
          <w:tcPr>
            <w:tcW w:w="789" w:type="dxa"/>
            <w:gridSpan w:val="3"/>
            <w:tcBorders>
              <w:top w:val="single" w:color="000000" w:sz="8" w:space="0"/>
              <w:left w:val="single" w:color="000000" w:sz="8" w:space="0"/>
              <w:bottom w:val="single" w:color="000000" w:sz="12" w:space="0"/>
              <w:right w:val="single" w:color="000000" w:sz="8"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18</w:t>
            </w:r>
          </w:p>
        </w:tc>
        <w:tc>
          <w:tcPr>
            <w:tcW w:w="789" w:type="dxa"/>
            <w:gridSpan w:val="2"/>
            <w:tcBorders>
              <w:top w:val="single" w:color="000000" w:sz="8" w:space="0"/>
              <w:left w:val="single" w:color="000000" w:sz="8" w:space="0"/>
              <w:bottom w:val="single" w:color="000000" w:sz="12" w:space="0"/>
              <w:right w:val="single" w:color="000000" w:sz="8"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19</w:t>
            </w:r>
          </w:p>
        </w:tc>
        <w:tc>
          <w:tcPr>
            <w:tcW w:w="789" w:type="dxa"/>
            <w:gridSpan w:val="2"/>
            <w:tcBorders>
              <w:top w:val="single" w:color="000000" w:sz="8" w:space="0"/>
              <w:left w:val="single" w:color="000000" w:sz="8" w:space="0"/>
              <w:bottom w:val="single" w:color="000000" w:sz="12" w:space="0"/>
              <w:right w:val="single" w:color="000000" w:sz="8"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20</w:t>
            </w:r>
          </w:p>
        </w:tc>
        <w:tc>
          <w:tcPr>
            <w:tcW w:w="789" w:type="dxa"/>
            <w:gridSpan w:val="3"/>
            <w:tcBorders>
              <w:top w:val="single" w:color="000000" w:sz="8" w:space="0"/>
              <w:left w:val="single" w:color="000000" w:sz="8" w:space="0"/>
              <w:bottom w:val="single" w:color="000000" w:sz="12" w:space="0"/>
              <w:right w:val="single" w:color="000000" w:sz="8"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21</w:t>
            </w:r>
          </w:p>
        </w:tc>
        <w:tc>
          <w:tcPr>
            <w:tcW w:w="789" w:type="dxa"/>
            <w:gridSpan w:val="2"/>
            <w:tcBorders>
              <w:top w:val="single" w:color="000000" w:sz="8" w:space="0"/>
              <w:left w:val="single" w:color="000000" w:sz="8" w:space="0"/>
              <w:bottom w:val="single" w:color="000000" w:sz="12" w:space="0"/>
              <w:right w:val="single" w:color="000000" w:sz="8"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22</w:t>
            </w:r>
          </w:p>
        </w:tc>
        <w:tc>
          <w:tcPr>
            <w:tcW w:w="789" w:type="dxa"/>
            <w:gridSpan w:val="3"/>
            <w:tcBorders>
              <w:top w:val="single" w:color="000000" w:sz="8" w:space="0"/>
              <w:left w:val="single" w:color="000000" w:sz="8" w:space="0"/>
              <w:bottom w:val="single" w:color="000000" w:sz="12" w:space="0"/>
              <w:right w:val="single" w:color="000000" w:sz="8"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23</w:t>
            </w:r>
          </w:p>
        </w:tc>
        <w:tc>
          <w:tcPr>
            <w:tcW w:w="628" w:type="dxa"/>
            <w:gridSpan w:val="2"/>
            <w:tcBorders>
              <w:top w:val="single" w:color="000000" w:sz="8" w:space="0"/>
              <w:left w:val="single" w:color="000000" w:sz="8" w:space="0"/>
              <w:bottom w:val="single" w:color="000000" w:sz="12"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24</w:t>
            </w:r>
          </w:p>
        </w:tc>
        <w:tc>
          <w:tcPr>
            <w:tcW w:w="548" w:type="dxa"/>
            <w:tcBorders>
              <w:top w:val="single" w:color="auto" w:sz="4" w:space="0"/>
              <w:left w:val="single" w:color="auto" w:sz="4" w:space="0"/>
              <w:bottom w:val="nil"/>
              <w:right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25</w:t>
            </w:r>
          </w:p>
        </w:tc>
      </w:tr>
      <w:tr>
        <w:tblPrEx>
          <w:tblBorders>
            <w:top w:val="single" w:color="auto" w:sz="8" w:space="0"/>
            <w:left w:val="none" w:color="auto" w:sz="0" w:space="0"/>
            <w:bottom w:val="single" w:color="auto" w:sz="6"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360" w:hRule="atLeast"/>
          <w:jc w:val="center"/>
        </w:trPr>
        <w:tc>
          <w:tcPr>
            <w:tcW w:w="9855" w:type="dxa"/>
            <w:gridSpan w:val="29"/>
            <w:tcBorders>
              <w:top w:val="single" w:color="000000" w:sz="12" w:space="0"/>
              <w:bottom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18"/>
                <w:szCs w:val="18"/>
              </w:rPr>
            </w:pPr>
          </w:p>
        </w:tc>
      </w:tr>
    </w:tbl>
    <w:p>
      <w:pPr>
        <w:keepNext w:val="0"/>
        <w:keepLines w:val="0"/>
        <w:pageBreakBefore w:val="0"/>
        <w:widowControl/>
        <w:kinsoku/>
        <w:wordWrap/>
        <w:overflowPunct/>
        <w:topLinePunct w:val="0"/>
        <w:autoSpaceDE/>
        <w:autoSpaceDN/>
        <w:bidi w:val="0"/>
        <w:adjustRightInd w:val="0"/>
        <w:snapToGrid w:val="0"/>
        <w:spacing w:after="0" w:line="240" w:lineRule="exact"/>
        <w:ind w:left="797" w:leftChars="0" w:right="0" w:rightChars="0" w:hanging="797" w:hangingChars="466"/>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单位负责人：                               填表人：                         报出日期：２０　　年　　月　</w:t>
      </w:r>
      <w:r>
        <w:rPr>
          <w:rFonts w:hint="eastAsia" w:ascii="仿宋_GB2312" w:hAnsi="仿宋_GB2312" w:eastAsia="仿宋_GB2312" w:cs="仿宋_GB2312"/>
          <w:color w:val="auto"/>
          <w:sz w:val="18"/>
          <w:szCs w:val="18"/>
          <w:lang w:val="en-US" w:eastAsia="zh-CN"/>
        </w:rPr>
        <w:t xml:space="preserve"> </w:t>
      </w:r>
      <w:r>
        <w:rPr>
          <w:rFonts w:hint="eastAsia" w:ascii="仿宋_GB2312" w:hAnsi="仿宋_GB2312" w:eastAsia="仿宋_GB2312" w:cs="仿宋_GB2312"/>
          <w:color w:val="auto"/>
          <w:sz w:val="18"/>
          <w:szCs w:val="18"/>
        </w:rPr>
        <w:t>日</w:t>
      </w:r>
    </w:p>
    <w:p>
      <w:pPr>
        <w:keepNext w:val="0"/>
        <w:keepLines w:val="0"/>
        <w:pageBreakBefore w:val="0"/>
        <w:widowControl/>
        <w:kinsoku/>
        <w:wordWrap/>
        <w:overflowPunct/>
        <w:topLinePunct w:val="0"/>
        <w:autoSpaceDE/>
        <w:autoSpaceDN/>
        <w:bidi w:val="0"/>
        <w:adjustRightInd w:val="0"/>
        <w:snapToGrid w:val="0"/>
        <w:spacing w:after="0" w:line="240" w:lineRule="exact"/>
        <w:ind w:left="797" w:leftChars="0" w:right="0" w:rightChars="0" w:hanging="797" w:hangingChars="466"/>
        <w:textAlignment w:val="auto"/>
        <w:outlineLvl w:val="9"/>
        <w:rPr>
          <w:rFonts w:hint="eastAsia" w:ascii="仿宋_GB2312" w:hAnsi="仿宋_GB2312" w:eastAsia="仿宋_GB2312" w:cs="仿宋_GB2312"/>
          <w:color w:val="auto"/>
          <w:sz w:val="18"/>
          <w:szCs w:val="18"/>
        </w:rPr>
      </w:pPr>
    </w:p>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说明：1.各部门根据所管理服务行业（领域）分行业填报，填报范围为各行业执行事业单位会计制度的单位。</w:t>
      </w:r>
    </w:p>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 xml:space="preserve">      2.表中省辖市数据不包括省直管县数据。</w:t>
      </w:r>
    </w:p>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 xml:space="preserve">      3.应付职工薪酬按本年贷方累计发生额填报。</w:t>
      </w:r>
    </w:p>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 xml:space="preserve">      4.报送时间及方式为次年3月底之前。</w:t>
      </w: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leftChars="0" w:right="0" w:rightChars="0" w:firstLine="622" w:firstLineChars="200"/>
        <w:textAlignment w:val="auto"/>
        <w:rPr>
          <w:rFonts w:hint="eastAsia" w:ascii="黑体" w:hAnsi="黑体" w:eastAsia="黑体" w:cs="黑体"/>
          <w:b w:val="0"/>
          <w:color w:val="auto"/>
          <w:sz w:val="32"/>
          <w:szCs w:val="32"/>
        </w:rPr>
      </w:pPr>
      <w:bookmarkStart w:id="32" w:name="_Toc17415"/>
      <w:bookmarkStart w:id="33" w:name="_Toc31531"/>
      <w:bookmarkStart w:id="34" w:name="_Toc410396847"/>
      <w:bookmarkStart w:id="35" w:name="_Toc26601"/>
      <w:r>
        <w:rPr>
          <w:rFonts w:hint="eastAsia" w:ascii="黑体" w:hAnsi="黑体" w:eastAsia="黑体" w:cs="黑体"/>
          <w:b w:val="0"/>
          <w:color w:val="auto"/>
          <w:sz w:val="32"/>
          <w:szCs w:val="32"/>
        </w:rPr>
        <w:t>六、填报说明</w:t>
      </w:r>
      <w:bookmarkEnd w:id="32"/>
      <w:bookmarkEnd w:id="33"/>
      <w:bookmarkEnd w:id="34"/>
      <w:bookmarkEnd w:id="35"/>
    </w:p>
    <w:p>
      <w:pPr>
        <w:pStyle w:val="3"/>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ind w:left="0" w:leftChars="0" w:right="0" w:rightChars="0" w:firstLine="622"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（一）报告期</w:t>
      </w:r>
      <w:r>
        <w:rPr>
          <w:rFonts w:hint="eastAsia" w:ascii="楷体_GB2312" w:hAnsi="楷体_GB2312" w:eastAsia="楷体_GB2312" w:cs="楷体_GB2312"/>
          <w:color w:val="auto"/>
          <w:sz w:val="32"/>
          <w:szCs w:val="32"/>
          <w:lang w:eastAsia="zh-CN"/>
        </w:rPr>
        <w:t>。</w:t>
      </w:r>
    </w:p>
    <w:p>
      <w:pPr>
        <w:pStyle w:val="3"/>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ind w:left="0" w:leftChars="0" w:right="0" w:rightChars="0" w:firstLine="62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年度：201</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年1月1日至201</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年12月31日。</w:t>
      </w:r>
    </w:p>
    <w:p>
      <w:pPr>
        <w:pStyle w:val="3"/>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ind w:left="0" w:leftChars="0" w:right="0" w:rightChars="0" w:firstLine="622"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（二）填报要求</w:t>
      </w:r>
      <w:r>
        <w:rPr>
          <w:rFonts w:hint="eastAsia" w:ascii="楷体_GB2312" w:hAnsi="楷体_GB2312" w:eastAsia="楷体_GB2312" w:cs="楷体_GB2312"/>
          <w:color w:val="auto"/>
          <w:sz w:val="32"/>
          <w:szCs w:val="32"/>
          <w:lang w:eastAsia="zh-CN"/>
        </w:rPr>
        <w:t>。</w:t>
      </w:r>
    </w:p>
    <w:p>
      <w:pPr>
        <w:pStyle w:val="3"/>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ind w:left="0" w:leftChars="0" w:right="0" w:rightChars="0" w:firstLine="62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调查表上报时，必须由本单位负责人签章确认并盖单位公章。</w:t>
      </w:r>
    </w:p>
    <w:p>
      <w:pPr>
        <w:pStyle w:val="3"/>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ind w:left="0" w:leftChars="0" w:right="0" w:rightChars="0" w:firstLine="62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要按调查表所规定的指标含义、计算方法、分类标准、编号代码等认真填报。</w:t>
      </w:r>
    </w:p>
    <w:p>
      <w:pPr>
        <w:pStyle w:val="3"/>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ind w:left="0" w:leftChars="0" w:right="0" w:rightChars="0" w:firstLine="62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字迹工整，用钢笔填写，数字用阿拉伯数字，文字用汉字，英文字母用大写，可打印。</w:t>
      </w:r>
    </w:p>
    <w:p>
      <w:pPr>
        <w:pStyle w:val="3"/>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ind w:left="0" w:leftChars="0" w:right="0" w:rightChars="0" w:firstLine="62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表内栏目不得空缺，填报时，一律保留小数点后两位（例：15.00）；如果某项指标值没有，请填“</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w:t>
      </w:r>
    </w:p>
    <w:p>
      <w:pPr>
        <w:pStyle w:val="3"/>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ind w:left="0" w:leftChars="0" w:right="0" w:rightChars="0" w:firstLine="62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报表中“营业收入”等指标为报告期期末累计数；单位数、从业人员等时点指标为报告期期末数。</w:t>
      </w:r>
    </w:p>
    <w:p>
      <w:pPr>
        <w:pStyle w:val="3"/>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ind w:left="0" w:leftChars="0" w:right="0" w:rightChars="0" w:firstLine="622"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（三）本方案所指的法人单位，是指具备以下条件的单位：</w:t>
      </w:r>
    </w:p>
    <w:p>
      <w:pPr>
        <w:pStyle w:val="3"/>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ind w:left="0" w:leftChars="0" w:right="0" w:rightChars="0" w:firstLine="62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依法成立，有自己的名称、组织机构和场所，能够独立承担民事责任</w:t>
      </w:r>
      <w:r>
        <w:rPr>
          <w:rFonts w:hint="eastAsia" w:ascii="仿宋_GB2312" w:hAnsi="仿宋_GB2312" w:eastAsia="仿宋_GB2312" w:cs="仿宋_GB2312"/>
          <w:color w:val="auto"/>
          <w:sz w:val="32"/>
          <w:szCs w:val="32"/>
          <w:lang w:eastAsia="zh-CN"/>
        </w:rPr>
        <w:t>。</w:t>
      </w:r>
    </w:p>
    <w:p>
      <w:pPr>
        <w:pStyle w:val="3"/>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ind w:left="0" w:leftChars="0" w:right="0" w:rightChars="0" w:firstLine="62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独立拥有和使用（或授权使用）资产，承担负债，有权与其他单位签订合同</w:t>
      </w:r>
      <w:r>
        <w:rPr>
          <w:rFonts w:hint="eastAsia" w:ascii="仿宋_GB2312" w:hAnsi="仿宋_GB2312" w:eastAsia="仿宋_GB2312" w:cs="仿宋_GB2312"/>
          <w:color w:val="auto"/>
          <w:sz w:val="32"/>
          <w:szCs w:val="32"/>
          <w:lang w:eastAsia="zh-CN"/>
        </w:rPr>
        <w:t>。</w:t>
      </w:r>
    </w:p>
    <w:p>
      <w:pPr>
        <w:pStyle w:val="3"/>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ind w:left="0" w:leftChars="0" w:right="0" w:rightChars="0" w:firstLine="62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会计上独立核算，能够编制资产负债表。</w:t>
      </w:r>
    </w:p>
    <w:p>
      <w:pPr>
        <w:pStyle w:val="3"/>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ind w:left="0" w:leftChars="0" w:right="0" w:rightChars="0" w:firstLine="62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法人单位包括企业法人、事业单位法人、机关法人、社会团体法人和其他法人。</w:t>
      </w:r>
    </w:p>
    <w:p>
      <w:pPr>
        <w:pStyle w:val="3"/>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ind w:left="0" w:leftChars="0" w:right="0" w:rightChars="0" w:firstLine="622" w:firstLineChars="200"/>
        <w:textAlignment w:val="auto"/>
        <w:rPr>
          <w:rFonts w:hint="eastAsia" w:ascii="楷体_GB2312" w:hAnsi="楷体_GB2312" w:eastAsia="楷体_GB2312" w:cs="楷体_GB2312"/>
          <w:color w:val="auto"/>
          <w:sz w:val="32"/>
          <w:szCs w:val="32"/>
        </w:rPr>
      </w:pPr>
      <w:bookmarkStart w:id="36" w:name="_Toc410396848"/>
      <w:bookmarkStart w:id="37" w:name="_Toc30628"/>
      <w:bookmarkStart w:id="38" w:name="_Toc3145"/>
      <w:r>
        <w:rPr>
          <w:rFonts w:hint="eastAsia" w:ascii="楷体_GB2312" w:hAnsi="楷体_GB2312" w:eastAsia="楷体_GB2312" w:cs="楷体_GB2312"/>
          <w:color w:val="auto"/>
          <w:sz w:val="32"/>
          <w:szCs w:val="32"/>
        </w:rPr>
        <w:t>（四）报表左侧行业1是指研究和试验发展中企业和事业单位，行业2是指科技推广和应用服务业中企业和事业单位。</w:t>
      </w:r>
    </w:p>
    <w:p>
      <w:pPr>
        <w:pStyle w:val="3"/>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ind w:left="0" w:leftChars="0" w:right="0" w:rightChars="0" w:firstLine="462"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（说明: 既属于行业1，又属于行业2时，以主营业务为准。）</w:t>
      </w:r>
    </w:p>
    <w:p>
      <w:pPr>
        <w:pStyle w:val="3"/>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ind w:left="0" w:leftChars="0" w:right="0" w:rightChars="0"/>
        <w:contextualSpacing/>
        <w:jc w:val="center"/>
        <w:textAlignment w:val="auto"/>
        <w:rPr>
          <w:rFonts w:hint="eastAsia" w:ascii="仿宋_GB2312" w:hAnsi="仿宋_GB2312" w:eastAsia="仿宋_GB2312" w:cs="仿宋_GB2312"/>
          <w:b/>
          <w:bCs w:val="0"/>
          <w:color w:val="auto"/>
          <w:sz w:val="24"/>
          <w:szCs w:val="24"/>
        </w:rPr>
      </w:pPr>
      <w:r>
        <w:rPr>
          <w:rFonts w:hint="eastAsia" w:ascii="仿宋_GB2312" w:hAnsi="仿宋_GB2312" w:eastAsia="仿宋_GB2312" w:cs="仿宋_GB2312"/>
          <w:b/>
          <w:bCs w:val="0"/>
          <w:color w:val="auto"/>
          <w:sz w:val="24"/>
          <w:szCs w:val="24"/>
        </w:rPr>
        <w:t>服务业行业分类和代码表</w:t>
      </w:r>
    </w:p>
    <w:tbl>
      <w:tblPr>
        <w:tblStyle w:val="14"/>
        <w:tblW w:w="9273"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37"/>
        <w:gridCol w:w="552"/>
        <w:gridCol w:w="616"/>
        <w:gridCol w:w="2375"/>
        <w:gridCol w:w="529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blHeader/>
          <w:jc w:val="center"/>
        </w:trPr>
        <w:tc>
          <w:tcPr>
            <w:tcW w:w="1605" w:type="dxa"/>
            <w:gridSpan w:val="3"/>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kern w:val="0"/>
                <w:sz w:val="18"/>
                <w:szCs w:val="18"/>
              </w:rPr>
            </w:pPr>
            <w:r>
              <w:rPr>
                <w:rFonts w:hint="eastAsia" w:ascii="仿宋_GB2312" w:hAnsi="仿宋_GB2312" w:eastAsia="仿宋_GB2312" w:cs="仿宋_GB2312"/>
                <w:b/>
                <w:bCs/>
                <w:color w:val="auto"/>
                <w:kern w:val="0"/>
                <w:sz w:val="18"/>
                <w:szCs w:val="18"/>
              </w:rPr>
              <w:t>代        码</w:t>
            </w:r>
          </w:p>
        </w:tc>
        <w:tc>
          <w:tcPr>
            <w:tcW w:w="2375"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kern w:val="0"/>
                <w:sz w:val="18"/>
                <w:szCs w:val="18"/>
              </w:rPr>
            </w:pPr>
            <w:r>
              <w:rPr>
                <w:rFonts w:hint="eastAsia" w:ascii="仿宋_GB2312" w:hAnsi="仿宋_GB2312" w:eastAsia="仿宋_GB2312" w:cs="仿宋_GB2312"/>
                <w:b/>
                <w:bCs/>
                <w:color w:val="auto"/>
                <w:kern w:val="0"/>
                <w:sz w:val="18"/>
                <w:szCs w:val="18"/>
              </w:rPr>
              <w:t>类   别   名   称</w:t>
            </w:r>
          </w:p>
        </w:tc>
        <w:tc>
          <w:tcPr>
            <w:tcW w:w="5293"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kern w:val="0"/>
                <w:sz w:val="18"/>
                <w:szCs w:val="18"/>
              </w:rPr>
            </w:pPr>
            <w:r>
              <w:rPr>
                <w:rFonts w:hint="eastAsia" w:ascii="仿宋_GB2312" w:hAnsi="仿宋_GB2312" w:eastAsia="仿宋_GB2312" w:cs="仿宋_GB2312"/>
                <w:b/>
                <w:bCs/>
                <w:color w:val="auto"/>
                <w:kern w:val="0"/>
                <w:sz w:val="18"/>
                <w:szCs w:val="18"/>
              </w:rPr>
              <w:t>说         明</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2"/>
          <w:wAfter w:w="7668" w:type="dxa"/>
          <w:trHeight w:val="315" w:hRule="atLeast"/>
          <w:tblHeader/>
          <w:jc w:val="center"/>
        </w:trPr>
        <w:tc>
          <w:tcPr>
            <w:tcW w:w="43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门类</w:t>
            </w:r>
          </w:p>
        </w:tc>
        <w:tc>
          <w:tcPr>
            <w:tcW w:w="552"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大类</w:t>
            </w:r>
          </w:p>
        </w:tc>
        <w:tc>
          <w:tcPr>
            <w:tcW w:w="616"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中</w:t>
            </w:r>
          </w:p>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45" w:hRule="atLeast"/>
          <w:jc w:val="center"/>
        </w:trPr>
        <w:tc>
          <w:tcPr>
            <w:tcW w:w="43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18"/>
                <w:szCs w:val="18"/>
              </w:rPr>
            </w:pPr>
            <w:r>
              <w:rPr>
                <w:rFonts w:hint="eastAsia" w:ascii="仿宋_GB2312" w:hAnsi="仿宋_GB2312" w:eastAsia="仿宋_GB2312" w:cs="仿宋_GB2312"/>
                <w:b/>
                <w:bCs/>
                <w:color w:val="auto"/>
                <w:kern w:val="0"/>
                <w:sz w:val="18"/>
                <w:szCs w:val="18"/>
              </w:rPr>
              <w:t>73</w:t>
            </w:r>
          </w:p>
        </w:tc>
        <w:tc>
          <w:tcPr>
            <w:tcW w:w="552"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　</w:t>
            </w:r>
          </w:p>
        </w:tc>
        <w:tc>
          <w:tcPr>
            <w:tcW w:w="616"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i/>
                <w:iCs/>
                <w:color w:val="auto"/>
                <w:kern w:val="0"/>
                <w:sz w:val="18"/>
                <w:szCs w:val="18"/>
              </w:rPr>
            </w:pPr>
            <w:r>
              <w:rPr>
                <w:rFonts w:hint="eastAsia" w:ascii="仿宋_GB2312" w:hAnsi="仿宋_GB2312" w:eastAsia="仿宋_GB2312" w:cs="仿宋_GB2312"/>
                <w:i/>
                <w:iCs/>
                <w:color w:val="auto"/>
                <w:kern w:val="0"/>
                <w:sz w:val="18"/>
                <w:szCs w:val="18"/>
              </w:rPr>
              <w:t>　</w:t>
            </w:r>
          </w:p>
        </w:tc>
        <w:tc>
          <w:tcPr>
            <w:tcW w:w="2375"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both"/>
              <w:textAlignment w:val="auto"/>
              <w:outlineLvl w:val="9"/>
              <w:rPr>
                <w:rFonts w:hint="eastAsia" w:ascii="仿宋_GB2312" w:hAnsi="仿宋_GB2312" w:eastAsia="仿宋_GB2312" w:cs="仿宋_GB2312"/>
                <w:b/>
                <w:bCs/>
                <w:color w:val="auto"/>
                <w:kern w:val="0"/>
                <w:sz w:val="18"/>
                <w:szCs w:val="18"/>
              </w:rPr>
            </w:pPr>
            <w:r>
              <w:rPr>
                <w:rFonts w:hint="eastAsia" w:ascii="仿宋_GB2312" w:hAnsi="仿宋_GB2312" w:eastAsia="仿宋_GB2312" w:cs="仿宋_GB2312"/>
                <w:b/>
                <w:bCs/>
                <w:color w:val="auto"/>
                <w:kern w:val="0"/>
                <w:sz w:val="18"/>
                <w:szCs w:val="18"/>
              </w:rPr>
              <w:t>研究和试验发展</w:t>
            </w:r>
          </w:p>
        </w:tc>
        <w:tc>
          <w:tcPr>
            <w:tcW w:w="5293"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 xml:space="preserve">  </w:t>
            </w:r>
            <w:r>
              <w:rPr>
                <w:rFonts w:hint="eastAsia" w:ascii="仿宋_GB2312" w:hAnsi="仿宋_GB2312" w:eastAsia="仿宋_GB2312" w:cs="仿宋_GB2312"/>
                <w:color w:val="auto"/>
                <w:kern w:val="0"/>
                <w:sz w:val="18"/>
                <w:szCs w:val="18"/>
                <w:lang w:val="en-US" w:eastAsia="zh-CN"/>
              </w:rPr>
              <w:t xml:space="preserve">  </w:t>
            </w:r>
            <w:r>
              <w:rPr>
                <w:rFonts w:hint="eastAsia" w:ascii="仿宋_GB2312" w:hAnsi="仿宋_GB2312" w:eastAsia="仿宋_GB2312" w:cs="仿宋_GB2312"/>
                <w:color w:val="auto"/>
                <w:kern w:val="0"/>
                <w:sz w:val="18"/>
                <w:szCs w:val="18"/>
              </w:rPr>
              <w:t>指为了增加知识（包括有关自然、工程、人类、文化和社会的知识），以及运用这些知识创造新的应用，所进行的系统的、创造性的活动；该活动仅限于对新发现、新理论的研究，新技术、新产品、新工艺的研制研究与试验发展，包括基础研究、应用研究和试验发展</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3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18"/>
                <w:szCs w:val="18"/>
              </w:rPr>
            </w:pPr>
            <w:r>
              <w:rPr>
                <w:rFonts w:hint="eastAsia" w:ascii="仿宋_GB2312" w:hAnsi="仿宋_GB2312" w:eastAsia="仿宋_GB2312" w:cs="仿宋_GB2312"/>
                <w:b/>
                <w:bCs/>
                <w:color w:val="auto"/>
                <w:kern w:val="0"/>
                <w:sz w:val="18"/>
                <w:szCs w:val="18"/>
              </w:rPr>
              <w:t>　</w:t>
            </w:r>
          </w:p>
        </w:tc>
        <w:tc>
          <w:tcPr>
            <w:tcW w:w="552"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731</w:t>
            </w:r>
          </w:p>
        </w:tc>
        <w:tc>
          <w:tcPr>
            <w:tcW w:w="616"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7310</w:t>
            </w:r>
          </w:p>
        </w:tc>
        <w:tc>
          <w:tcPr>
            <w:tcW w:w="2375"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both"/>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 xml:space="preserve">  自然科学研究和试验发展</w:t>
            </w:r>
          </w:p>
        </w:tc>
        <w:tc>
          <w:tcPr>
            <w:tcW w:w="5293"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3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18"/>
                <w:szCs w:val="18"/>
              </w:rPr>
            </w:pPr>
            <w:r>
              <w:rPr>
                <w:rFonts w:hint="eastAsia" w:ascii="仿宋_GB2312" w:hAnsi="仿宋_GB2312" w:eastAsia="仿宋_GB2312" w:cs="仿宋_GB2312"/>
                <w:b/>
                <w:bCs/>
                <w:color w:val="auto"/>
                <w:kern w:val="0"/>
                <w:sz w:val="18"/>
                <w:szCs w:val="18"/>
              </w:rPr>
              <w:t>　</w:t>
            </w:r>
          </w:p>
        </w:tc>
        <w:tc>
          <w:tcPr>
            <w:tcW w:w="552"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732</w:t>
            </w:r>
          </w:p>
        </w:tc>
        <w:tc>
          <w:tcPr>
            <w:tcW w:w="616"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7320</w:t>
            </w:r>
          </w:p>
        </w:tc>
        <w:tc>
          <w:tcPr>
            <w:tcW w:w="2375"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both"/>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 xml:space="preserve">  工程和技术研究和试验发展</w:t>
            </w:r>
          </w:p>
        </w:tc>
        <w:tc>
          <w:tcPr>
            <w:tcW w:w="5293"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3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18"/>
                <w:szCs w:val="18"/>
              </w:rPr>
            </w:pPr>
            <w:r>
              <w:rPr>
                <w:rFonts w:hint="eastAsia" w:ascii="仿宋_GB2312" w:hAnsi="仿宋_GB2312" w:eastAsia="仿宋_GB2312" w:cs="仿宋_GB2312"/>
                <w:b/>
                <w:bCs/>
                <w:color w:val="auto"/>
                <w:kern w:val="0"/>
                <w:sz w:val="18"/>
                <w:szCs w:val="18"/>
              </w:rPr>
              <w:t>　</w:t>
            </w:r>
          </w:p>
        </w:tc>
        <w:tc>
          <w:tcPr>
            <w:tcW w:w="552"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733</w:t>
            </w:r>
          </w:p>
        </w:tc>
        <w:tc>
          <w:tcPr>
            <w:tcW w:w="616"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7330</w:t>
            </w:r>
          </w:p>
        </w:tc>
        <w:tc>
          <w:tcPr>
            <w:tcW w:w="2375"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both"/>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 xml:space="preserve">  农业科学研究和试验发展</w:t>
            </w:r>
          </w:p>
        </w:tc>
        <w:tc>
          <w:tcPr>
            <w:tcW w:w="5293"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3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18"/>
                <w:szCs w:val="18"/>
              </w:rPr>
            </w:pPr>
            <w:r>
              <w:rPr>
                <w:rFonts w:hint="eastAsia" w:ascii="仿宋_GB2312" w:hAnsi="仿宋_GB2312" w:eastAsia="仿宋_GB2312" w:cs="仿宋_GB2312"/>
                <w:b/>
                <w:bCs/>
                <w:color w:val="auto"/>
                <w:kern w:val="0"/>
                <w:sz w:val="18"/>
                <w:szCs w:val="18"/>
              </w:rPr>
              <w:t>　</w:t>
            </w:r>
          </w:p>
        </w:tc>
        <w:tc>
          <w:tcPr>
            <w:tcW w:w="552"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734</w:t>
            </w:r>
          </w:p>
        </w:tc>
        <w:tc>
          <w:tcPr>
            <w:tcW w:w="616"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7340</w:t>
            </w:r>
          </w:p>
        </w:tc>
        <w:tc>
          <w:tcPr>
            <w:tcW w:w="2375"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both"/>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 xml:space="preserve">  医学研究和试验发展</w:t>
            </w:r>
          </w:p>
        </w:tc>
        <w:tc>
          <w:tcPr>
            <w:tcW w:w="5293"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3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18"/>
                <w:szCs w:val="18"/>
              </w:rPr>
            </w:pPr>
            <w:r>
              <w:rPr>
                <w:rFonts w:hint="eastAsia" w:ascii="仿宋_GB2312" w:hAnsi="仿宋_GB2312" w:eastAsia="仿宋_GB2312" w:cs="仿宋_GB2312"/>
                <w:b/>
                <w:bCs/>
                <w:color w:val="auto"/>
                <w:kern w:val="0"/>
                <w:sz w:val="18"/>
                <w:szCs w:val="18"/>
              </w:rPr>
              <w:t>　</w:t>
            </w:r>
          </w:p>
        </w:tc>
        <w:tc>
          <w:tcPr>
            <w:tcW w:w="552"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735</w:t>
            </w:r>
          </w:p>
        </w:tc>
        <w:tc>
          <w:tcPr>
            <w:tcW w:w="616"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7350</w:t>
            </w:r>
          </w:p>
        </w:tc>
        <w:tc>
          <w:tcPr>
            <w:tcW w:w="2375"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both"/>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 xml:space="preserve">  社会人文科学研究</w:t>
            </w:r>
          </w:p>
        </w:tc>
        <w:tc>
          <w:tcPr>
            <w:tcW w:w="5293"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37"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18"/>
                <w:szCs w:val="18"/>
              </w:rPr>
            </w:pPr>
            <w:r>
              <w:rPr>
                <w:rFonts w:hint="eastAsia" w:ascii="仿宋_GB2312" w:hAnsi="仿宋_GB2312" w:eastAsia="仿宋_GB2312" w:cs="仿宋_GB2312"/>
                <w:b/>
                <w:bCs/>
                <w:color w:val="auto"/>
                <w:kern w:val="0"/>
                <w:sz w:val="18"/>
                <w:szCs w:val="18"/>
              </w:rPr>
              <w:t>75</w:t>
            </w:r>
          </w:p>
        </w:tc>
        <w:tc>
          <w:tcPr>
            <w:tcW w:w="5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　</w:t>
            </w:r>
          </w:p>
        </w:tc>
        <w:tc>
          <w:tcPr>
            <w:tcW w:w="6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　</w:t>
            </w:r>
          </w:p>
        </w:tc>
        <w:tc>
          <w:tcPr>
            <w:tcW w:w="23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both"/>
              <w:textAlignment w:val="auto"/>
              <w:outlineLvl w:val="9"/>
              <w:rPr>
                <w:rFonts w:hint="eastAsia" w:ascii="仿宋_GB2312" w:hAnsi="仿宋_GB2312" w:eastAsia="仿宋_GB2312" w:cs="仿宋_GB2312"/>
                <w:b/>
                <w:color w:val="auto"/>
                <w:kern w:val="0"/>
                <w:sz w:val="18"/>
                <w:szCs w:val="18"/>
              </w:rPr>
            </w:pPr>
            <w:r>
              <w:rPr>
                <w:rFonts w:hint="eastAsia" w:ascii="仿宋_GB2312" w:hAnsi="仿宋_GB2312" w:eastAsia="仿宋_GB2312" w:cs="仿宋_GB2312"/>
                <w:b/>
                <w:color w:val="auto"/>
                <w:kern w:val="0"/>
                <w:sz w:val="18"/>
                <w:szCs w:val="18"/>
              </w:rPr>
              <w:t>科技推广和应用服务业</w:t>
            </w:r>
          </w:p>
        </w:tc>
        <w:tc>
          <w:tcPr>
            <w:tcW w:w="5293"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37"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18"/>
                <w:szCs w:val="18"/>
              </w:rPr>
            </w:pPr>
            <w:r>
              <w:rPr>
                <w:rFonts w:hint="eastAsia" w:ascii="仿宋_GB2312" w:hAnsi="仿宋_GB2312" w:eastAsia="仿宋_GB2312" w:cs="仿宋_GB2312"/>
                <w:b/>
                <w:bCs/>
                <w:color w:val="auto"/>
                <w:kern w:val="0"/>
                <w:sz w:val="18"/>
                <w:szCs w:val="18"/>
              </w:rPr>
              <w:t>　</w:t>
            </w:r>
          </w:p>
        </w:tc>
        <w:tc>
          <w:tcPr>
            <w:tcW w:w="5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751</w:t>
            </w:r>
          </w:p>
        </w:tc>
        <w:tc>
          <w:tcPr>
            <w:tcW w:w="6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　</w:t>
            </w:r>
          </w:p>
        </w:tc>
        <w:tc>
          <w:tcPr>
            <w:tcW w:w="23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both"/>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 xml:space="preserve">  技术推广服务</w:t>
            </w:r>
          </w:p>
        </w:tc>
        <w:tc>
          <w:tcPr>
            <w:tcW w:w="5293"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 xml:space="preserve">  </w:t>
            </w:r>
            <w:r>
              <w:rPr>
                <w:rFonts w:hint="eastAsia" w:ascii="仿宋_GB2312" w:hAnsi="仿宋_GB2312" w:eastAsia="仿宋_GB2312" w:cs="仿宋_GB2312"/>
                <w:color w:val="auto"/>
                <w:kern w:val="0"/>
                <w:sz w:val="18"/>
                <w:szCs w:val="18"/>
                <w:lang w:val="en-US" w:eastAsia="zh-CN"/>
              </w:rPr>
              <w:t xml:space="preserve">  </w:t>
            </w:r>
            <w:r>
              <w:rPr>
                <w:rFonts w:hint="eastAsia" w:ascii="仿宋_GB2312" w:hAnsi="仿宋_GB2312" w:eastAsia="仿宋_GB2312" w:cs="仿宋_GB2312"/>
                <w:color w:val="auto"/>
                <w:kern w:val="0"/>
                <w:sz w:val="18"/>
                <w:szCs w:val="18"/>
              </w:rPr>
              <w:t>指将新技术、新产品、新工艺直接推向市场而进行的相关技术活动，以及技术推广和转让活动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37"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18"/>
                <w:szCs w:val="18"/>
              </w:rPr>
            </w:pPr>
            <w:r>
              <w:rPr>
                <w:rFonts w:hint="eastAsia" w:ascii="仿宋_GB2312" w:hAnsi="仿宋_GB2312" w:eastAsia="仿宋_GB2312" w:cs="仿宋_GB2312"/>
                <w:b/>
                <w:bCs/>
                <w:color w:val="auto"/>
                <w:kern w:val="0"/>
                <w:sz w:val="18"/>
                <w:szCs w:val="18"/>
              </w:rPr>
              <w:t>　</w:t>
            </w:r>
          </w:p>
        </w:tc>
        <w:tc>
          <w:tcPr>
            <w:tcW w:w="5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　</w:t>
            </w:r>
          </w:p>
        </w:tc>
        <w:tc>
          <w:tcPr>
            <w:tcW w:w="6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7511</w:t>
            </w:r>
          </w:p>
        </w:tc>
        <w:tc>
          <w:tcPr>
            <w:tcW w:w="23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both"/>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 xml:space="preserve">  农业技术推广服务</w:t>
            </w:r>
          </w:p>
        </w:tc>
        <w:tc>
          <w:tcPr>
            <w:tcW w:w="5293"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37"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18"/>
                <w:szCs w:val="18"/>
              </w:rPr>
            </w:pPr>
            <w:r>
              <w:rPr>
                <w:rFonts w:hint="eastAsia" w:ascii="仿宋_GB2312" w:hAnsi="仿宋_GB2312" w:eastAsia="仿宋_GB2312" w:cs="仿宋_GB2312"/>
                <w:b/>
                <w:bCs/>
                <w:color w:val="auto"/>
                <w:kern w:val="0"/>
                <w:sz w:val="18"/>
                <w:szCs w:val="18"/>
              </w:rPr>
              <w:t>　</w:t>
            </w:r>
          </w:p>
        </w:tc>
        <w:tc>
          <w:tcPr>
            <w:tcW w:w="5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　</w:t>
            </w:r>
          </w:p>
        </w:tc>
        <w:tc>
          <w:tcPr>
            <w:tcW w:w="6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7512</w:t>
            </w:r>
          </w:p>
        </w:tc>
        <w:tc>
          <w:tcPr>
            <w:tcW w:w="23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both"/>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 xml:space="preserve">  生物技术推广服务</w:t>
            </w:r>
          </w:p>
        </w:tc>
        <w:tc>
          <w:tcPr>
            <w:tcW w:w="5293"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37"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18"/>
                <w:szCs w:val="18"/>
              </w:rPr>
            </w:pPr>
            <w:r>
              <w:rPr>
                <w:rFonts w:hint="eastAsia" w:ascii="仿宋_GB2312" w:hAnsi="仿宋_GB2312" w:eastAsia="仿宋_GB2312" w:cs="仿宋_GB2312"/>
                <w:b/>
                <w:bCs/>
                <w:color w:val="auto"/>
                <w:kern w:val="0"/>
                <w:sz w:val="18"/>
                <w:szCs w:val="18"/>
              </w:rPr>
              <w:t>　</w:t>
            </w:r>
          </w:p>
        </w:tc>
        <w:tc>
          <w:tcPr>
            <w:tcW w:w="5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　</w:t>
            </w:r>
          </w:p>
        </w:tc>
        <w:tc>
          <w:tcPr>
            <w:tcW w:w="6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7513</w:t>
            </w:r>
          </w:p>
        </w:tc>
        <w:tc>
          <w:tcPr>
            <w:tcW w:w="23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both"/>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 xml:space="preserve">  新材料技术推广服务</w:t>
            </w:r>
          </w:p>
        </w:tc>
        <w:tc>
          <w:tcPr>
            <w:tcW w:w="5293"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437"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18"/>
                <w:szCs w:val="18"/>
              </w:rPr>
            </w:pPr>
            <w:r>
              <w:rPr>
                <w:rFonts w:hint="eastAsia" w:ascii="仿宋_GB2312" w:hAnsi="仿宋_GB2312" w:eastAsia="仿宋_GB2312" w:cs="仿宋_GB2312"/>
                <w:b/>
                <w:bCs/>
                <w:color w:val="auto"/>
                <w:kern w:val="0"/>
                <w:sz w:val="18"/>
                <w:szCs w:val="18"/>
              </w:rPr>
              <w:t>　</w:t>
            </w:r>
          </w:p>
        </w:tc>
        <w:tc>
          <w:tcPr>
            <w:tcW w:w="5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　</w:t>
            </w:r>
          </w:p>
        </w:tc>
        <w:tc>
          <w:tcPr>
            <w:tcW w:w="6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7514</w:t>
            </w:r>
          </w:p>
        </w:tc>
        <w:tc>
          <w:tcPr>
            <w:tcW w:w="23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both"/>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 xml:space="preserve">  节能技术推广服务</w:t>
            </w:r>
          </w:p>
        </w:tc>
        <w:tc>
          <w:tcPr>
            <w:tcW w:w="5293"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　</w:t>
            </w:r>
            <w:r>
              <w:rPr>
                <w:rFonts w:hint="eastAsia" w:ascii="仿宋_GB2312" w:hAnsi="仿宋_GB2312" w:eastAsia="仿宋_GB2312" w:cs="仿宋_GB2312"/>
                <w:color w:val="auto"/>
                <w:kern w:val="0"/>
                <w:sz w:val="18"/>
                <w:szCs w:val="18"/>
                <w:lang w:val="en-US" w:eastAsia="zh-CN"/>
              </w:rPr>
              <w:t xml:space="preserve">  </w:t>
            </w:r>
            <w:r>
              <w:rPr>
                <w:rFonts w:hint="eastAsia" w:ascii="仿宋_GB2312" w:hAnsi="仿宋_GB2312" w:eastAsia="仿宋_GB2312" w:cs="仿宋_GB2312"/>
                <w:color w:val="auto"/>
                <w:kern w:val="0"/>
                <w:sz w:val="18"/>
                <w:szCs w:val="18"/>
              </w:rPr>
              <w:t>指仅包括节能技术和产品的开发、交流、转让、推广服务，以及一站式合同能源管理综合服务；节能技术咨询、节能评估、能源审计、节能量审核服务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37"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18"/>
                <w:szCs w:val="18"/>
              </w:rPr>
            </w:pPr>
          </w:p>
        </w:tc>
        <w:tc>
          <w:tcPr>
            <w:tcW w:w="5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18"/>
                <w:szCs w:val="18"/>
              </w:rPr>
            </w:pPr>
          </w:p>
        </w:tc>
        <w:tc>
          <w:tcPr>
            <w:tcW w:w="6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7515</w:t>
            </w:r>
          </w:p>
        </w:tc>
        <w:tc>
          <w:tcPr>
            <w:tcW w:w="23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171" w:firstLineChars="100"/>
              <w:jc w:val="both"/>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新能源技术推广服务</w:t>
            </w:r>
          </w:p>
        </w:tc>
        <w:tc>
          <w:tcPr>
            <w:tcW w:w="5293"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37"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18"/>
                <w:szCs w:val="18"/>
              </w:rPr>
            </w:pPr>
          </w:p>
        </w:tc>
        <w:tc>
          <w:tcPr>
            <w:tcW w:w="5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18"/>
                <w:szCs w:val="18"/>
              </w:rPr>
            </w:pPr>
          </w:p>
        </w:tc>
        <w:tc>
          <w:tcPr>
            <w:tcW w:w="6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7516</w:t>
            </w:r>
          </w:p>
        </w:tc>
        <w:tc>
          <w:tcPr>
            <w:tcW w:w="23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both"/>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 xml:space="preserve"> </w:t>
            </w:r>
            <w:r>
              <w:rPr>
                <w:rFonts w:hint="eastAsia" w:ascii="仿宋_GB2312" w:hAnsi="仿宋_GB2312" w:eastAsia="仿宋_GB2312" w:cs="仿宋_GB2312"/>
                <w:color w:val="auto"/>
                <w:kern w:val="0"/>
                <w:sz w:val="18"/>
                <w:szCs w:val="18"/>
                <w:lang w:val="en-US" w:eastAsia="zh-CN"/>
              </w:rPr>
              <w:t xml:space="preserve"> </w:t>
            </w:r>
            <w:r>
              <w:rPr>
                <w:rFonts w:hint="eastAsia" w:ascii="仿宋_GB2312" w:hAnsi="仿宋_GB2312" w:eastAsia="仿宋_GB2312" w:cs="仿宋_GB2312"/>
                <w:color w:val="auto"/>
                <w:kern w:val="0"/>
                <w:sz w:val="18"/>
                <w:szCs w:val="18"/>
              </w:rPr>
              <w:t>环保技术推广服务</w:t>
            </w:r>
          </w:p>
        </w:tc>
        <w:tc>
          <w:tcPr>
            <w:tcW w:w="5293"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37"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18"/>
                <w:szCs w:val="18"/>
              </w:rPr>
            </w:pPr>
          </w:p>
        </w:tc>
        <w:tc>
          <w:tcPr>
            <w:tcW w:w="5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18"/>
                <w:szCs w:val="18"/>
              </w:rPr>
            </w:pPr>
          </w:p>
        </w:tc>
        <w:tc>
          <w:tcPr>
            <w:tcW w:w="6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7517</w:t>
            </w:r>
          </w:p>
        </w:tc>
        <w:tc>
          <w:tcPr>
            <w:tcW w:w="23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171" w:firstLineChars="100"/>
              <w:jc w:val="both"/>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三维（3D)打印技术推广服务</w:t>
            </w:r>
          </w:p>
        </w:tc>
        <w:tc>
          <w:tcPr>
            <w:tcW w:w="5293"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37"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18"/>
                <w:szCs w:val="18"/>
              </w:rPr>
            </w:pPr>
            <w:r>
              <w:rPr>
                <w:rFonts w:hint="eastAsia" w:ascii="仿宋_GB2312" w:hAnsi="仿宋_GB2312" w:eastAsia="仿宋_GB2312" w:cs="仿宋_GB2312"/>
                <w:b/>
                <w:bCs/>
                <w:color w:val="auto"/>
                <w:kern w:val="0"/>
                <w:sz w:val="18"/>
                <w:szCs w:val="18"/>
              </w:rPr>
              <w:t>　</w:t>
            </w:r>
          </w:p>
        </w:tc>
        <w:tc>
          <w:tcPr>
            <w:tcW w:w="5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　</w:t>
            </w:r>
          </w:p>
        </w:tc>
        <w:tc>
          <w:tcPr>
            <w:tcW w:w="6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7519</w:t>
            </w:r>
          </w:p>
        </w:tc>
        <w:tc>
          <w:tcPr>
            <w:tcW w:w="23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both"/>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 xml:space="preserve">  其他技术推广服务</w:t>
            </w:r>
          </w:p>
        </w:tc>
        <w:tc>
          <w:tcPr>
            <w:tcW w:w="5293"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37"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18"/>
                <w:szCs w:val="18"/>
              </w:rPr>
            </w:pPr>
            <w:r>
              <w:rPr>
                <w:rFonts w:hint="eastAsia" w:ascii="仿宋_GB2312" w:hAnsi="仿宋_GB2312" w:eastAsia="仿宋_GB2312" w:cs="仿宋_GB2312"/>
                <w:b/>
                <w:bCs/>
                <w:color w:val="auto"/>
                <w:kern w:val="0"/>
                <w:sz w:val="18"/>
                <w:szCs w:val="18"/>
              </w:rPr>
              <w:t>　</w:t>
            </w:r>
          </w:p>
        </w:tc>
        <w:tc>
          <w:tcPr>
            <w:tcW w:w="5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752</w:t>
            </w:r>
          </w:p>
        </w:tc>
        <w:tc>
          <w:tcPr>
            <w:tcW w:w="6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7520</w:t>
            </w:r>
          </w:p>
        </w:tc>
        <w:tc>
          <w:tcPr>
            <w:tcW w:w="23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both"/>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 xml:space="preserve">  </w:t>
            </w:r>
            <w:r>
              <w:rPr>
                <w:rFonts w:hint="eastAsia" w:ascii="仿宋_GB2312" w:hAnsi="仿宋_GB2312" w:eastAsia="仿宋_GB2312" w:cs="仿宋_GB2312"/>
                <w:color w:val="auto"/>
                <w:kern w:val="0"/>
                <w:sz w:val="18"/>
                <w:szCs w:val="18"/>
                <w:lang w:eastAsia="zh-CN"/>
              </w:rPr>
              <w:t>知识产权服务</w:t>
            </w:r>
          </w:p>
        </w:tc>
        <w:tc>
          <w:tcPr>
            <w:tcW w:w="5293"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 xml:space="preserve">  </w:t>
            </w:r>
            <w:r>
              <w:rPr>
                <w:rFonts w:hint="eastAsia" w:ascii="仿宋_GB2312" w:hAnsi="仿宋_GB2312" w:eastAsia="仿宋_GB2312" w:cs="仿宋_GB2312"/>
                <w:color w:val="auto"/>
                <w:kern w:val="0"/>
                <w:sz w:val="18"/>
                <w:szCs w:val="18"/>
                <w:lang w:val="en-US" w:eastAsia="zh-CN"/>
              </w:rPr>
              <w:t xml:space="preserve">  </w:t>
            </w:r>
            <w:r>
              <w:rPr>
                <w:rFonts w:hint="eastAsia" w:ascii="仿宋_GB2312" w:hAnsi="仿宋_GB2312" w:eastAsia="仿宋_GB2312" w:cs="仿宋_GB2312"/>
                <w:color w:val="auto"/>
                <w:kern w:val="0"/>
                <w:sz w:val="18"/>
                <w:szCs w:val="18"/>
              </w:rPr>
              <w:t>指专利、商标、版权、软件、集成电路布图设计、技术秘密、地理标志等各类知识产权的代理、转让、登记、鉴定、检索、分析、咨询、评估、运营、认证等服务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37"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18"/>
                <w:szCs w:val="18"/>
              </w:rPr>
            </w:pPr>
          </w:p>
        </w:tc>
        <w:tc>
          <w:tcPr>
            <w:tcW w:w="5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753</w:t>
            </w:r>
          </w:p>
        </w:tc>
        <w:tc>
          <w:tcPr>
            <w:tcW w:w="6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7530</w:t>
            </w:r>
          </w:p>
        </w:tc>
        <w:tc>
          <w:tcPr>
            <w:tcW w:w="23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171" w:firstLineChars="100"/>
              <w:jc w:val="both"/>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lang w:eastAsia="zh-CN"/>
              </w:rPr>
              <w:t>科技中介服</w:t>
            </w:r>
          </w:p>
        </w:tc>
        <w:tc>
          <w:tcPr>
            <w:tcW w:w="5293"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lang w:val="en-US" w:eastAsia="zh-CN"/>
              </w:rPr>
              <w:t xml:space="preserve">    </w:t>
            </w:r>
            <w:r>
              <w:rPr>
                <w:rFonts w:hint="eastAsia" w:ascii="仿宋_GB2312" w:hAnsi="仿宋_GB2312" w:eastAsia="仿宋_GB2312" w:cs="仿宋_GB2312"/>
                <w:color w:val="auto"/>
                <w:kern w:val="0"/>
                <w:sz w:val="18"/>
                <w:szCs w:val="18"/>
              </w:rPr>
              <w:t>指为科技活动提供社会化服务与管理，在政府、各类科技活动主体与市场之间提供居间服务的组织，主要开展信息交流、技术咨询、技术孵化、科技评估和科技鉴证等活动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37"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18"/>
                <w:szCs w:val="18"/>
              </w:rPr>
            </w:pPr>
          </w:p>
        </w:tc>
        <w:tc>
          <w:tcPr>
            <w:tcW w:w="5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754</w:t>
            </w:r>
          </w:p>
        </w:tc>
        <w:tc>
          <w:tcPr>
            <w:tcW w:w="6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7540</w:t>
            </w:r>
          </w:p>
        </w:tc>
        <w:tc>
          <w:tcPr>
            <w:tcW w:w="23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both"/>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lang w:eastAsia="zh-CN"/>
              </w:rPr>
              <w:t xml:space="preserve">  创业空间服务</w:t>
            </w:r>
          </w:p>
        </w:tc>
        <w:tc>
          <w:tcPr>
            <w:tcW w:w="5293"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 xml:space="preserve">  </w:t>
            </w:r>
            <w:r>
              <w:rPr>
                <w:rFonts w:hint="eastAsia" w:ascii="仿宋_GB2312" w:hAnsi="仿宋_GB2312" w:eastAsia="仿宋_GB2312" w:cs="仿宋_GB2312"/>
                <w:color w:val="auto"/>
                <w:kern w:val="0"/>
                <w:sz w:val="18"/>
                <w:szCs w:val="18"/>
                <w:lang w:val="en-US" w:eastAsia="zh-CN"/>
              </w:rPr>
              <w:t xml:space="preserve">  </w:t>
            </w:r>
            <w:r>
              <w:rPr>
                <w:rFonts w:hint="eastAsia" w:ascii="仿宋_GB2312" w:hAnsi="仿宋_GB2312" w:eastAsia="仿宋_GB2312" w:cs="仿宋_GB2312"/>
                <w:color w:val="auto"/>
                <w:kern w:val="0"/>
                <w:sz w:val="18"/>
                <w:szCs w:val="18"/>
              </w:rPr>
              <w:t>指顺应新科技革命和产业变革新趋势、有效满足网络时代大众创业创新需求的新型创业服务平台，它是针对早期创业的重要服务载体，主要为创业者提供低成本的工作空间、网络空间、社交空间和资源共享空间，包括众创空间、孵化器、创业基地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37" w:type="dxa"/>
            <w:tcBorders>
              <w:top w:val="single" w:color="auto" w:sz="4" w:space="0"/>
              <w:bottom w:val="single" w:color="auto" w:sz="12"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18"/>
                <w:szCs w:val="18"/>
              </w:rPr>
            </w:pPr>
            <w:r>
              <w:rPr>
                <w:rFonts w:hint="eastAsia" w:ascii="仿宋_GB2312" w:hAnsi="仿宋_GB2312" w:eastAsia="仿宋_GB2312" w:cs="仿宋_GB2312"/>
                <w:b/>
                <w:bCs/>
                <w:color w:val="auto"/>
                <w:kern w:val="0"/>
                <w:sz w:val="18"/>
                <w:szCs w:val="18"/>
              </w:rPr>
              <w:t>　</w:t>
            </w:r>
          </w:p>
        </w:tc>
        <w:tc>
          <w:tcPr>
            <w:tcW w:w="552" w:type="dxa"/>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759</w:t>
            </w:r>
          </w:p>
        </w:tc>
        <w:tc>
          <w:tcPr>
            <w:tcW w:w="616" w:type="dxa"/>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7590</w:t>
            </w:r>
          </w:p>
        </w:tc>
        <w:tc>
          <w:tcPr>
            <w:tcW w:w="2375" w:type="dxa"/>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92" w:leftChars="-44" w:right="-92" w:rightChars="-44" w:firstLine="0" w:firstLineChars="0"/>
              <w:jc w:val="both"/>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 xml:space="preserve">  其他科技推广和应用服务业</w:t>
            </w:r>
          </w:p>
        </w:tc>
        <w:tc>
          <w:tcPr>
            <w:tcW w:w="5293" w:type="dxa"/>
            <w:tcBorders>
              <w:top w:val="single" w:color="auto" w:sz="4" w:space="0"/>
              <w:left w:val="single" w:color="auto" w:sz="4" w:space="0"/>
              <w:bottom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 xml:space="preserve">  指除技术推广、科技中介以外的其他科技服务，但不包括短期的日常业务活动</w:t>
            </w:r>
          </w:p>
        </w:tc>
      </w:tr>
    </w:tbl>
    <w:p>
      <w:pPr>
        <w:pStyle w:val="3"/>
        <w:spacing w:line="360" w:lineRule="auto"/>
        <w:ind w:firstLine="585" w:firstLineChars="188"/>
        <w:outlineLvl w:val="0"/>
        <w:rPr>
          <w:rFonts w:hint="eastAsia" w:ascii="黑体" w:eastAsia="黑体"/>
          <w:color w:val="auto"/>
          <w:sz w:val="32"/>
          <w:szCs w:val="32"/>
        </w:rPr>
      </w:pPr>
      <w:bookmarkStart w:id="39" w:name="_Toc21611"/>
    </w:p>
    <w:p>
      <w:pPr>
        <w:pStyle w:val="3"/>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622" w:firstLineChars="200"/>
        <w:jc w:val="left"/>
        <w:outlineLvl w:val="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七、主要指标解释</w:t>
      </w:r>
      <w:bookmarkEnd w:id="36"/>
      <w:bookmarkEnd w:id="37"/>
      <w:bookmarkEnd w:id="38"/>
      <w:bookmarkEnd w:id="39"/>
    </w:p>
    <w:p>
      <w:pPr>
        <w:pStyle w:val="3"/>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585" w:firstLineChars="188"/>
        <w:jc w:val="left"/>
        <w:outlineLvl w:val="1"/>
        <w:rPr>
          <w:rFonts w:hint="eastAsia" w:ascii="仿宋_GB2312" w:hAnsi="仿宋_GB2312" w:eastAsia="仿宋_GB2312" w:cs="仿宋_GB2312"/>
          <w:b w:val="0"/>
          <w:bCs w:val="0"/>
          <w:color w:val="auto"/>
          <w:sz w:val="32"/>
          <w:szCs w:val="32"/>
        </w:rPr>
      </w:pPr>
      <w:bookmarkStart w:id="40" w:name="_Toc410396849"/>
      <w:bookmarkStart w:id="41" w:name="_Toc23300"/>
      <w:bookmarkStart w:id="42" w:name="_Toc30131"/>
      <w:r>
        <w:rPr>
          <w:rFonts w:hint="eastAsia" w:ascii="仿宋_GB2312" w:hAnsi="仿宋_GB2312" w:eastAsia="仿宋_GB2312" w:cs="仿宋_GB2312"/>
          <w:b w:val="0"/>
          <w:bCs w:val="0"/>
          <w:color w:val="auto"/>
          <w:sz w:val="32"/>
          <w:szCs w:val="32"/>
        </w:rPr>
        <w:t>1</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企业财务状况</w:t>
      </w:r>
      <w:bookmarkEnd w:id="40"/>
      <w:bookmarkEnd w:id="41"/>
      <w:bookmarkEnd w:id="42"/>
      <w:r>
        <w:rPr>
          <w:rFonts w:hint="eastAsia" w:ascii="仿宋_GB2312" w:hAnsi="仿宋_GB2312" w:eastAsia="仿宋_GB2312" w:cs="仿宋_GB2312"/>
          <w:b w:val="0"/>
          <w:bCs w:val="0"/>
          <w:color w:val="auto"/>
          <w:sz w:val="32"/>
          <w:szCs w:val="32"/>
          <w:lang w:eastAsia="zh-CN"/>
        </w:rPr>
        <w:t>。</w:t>
      </w:r>
    </w:p>
    <w:p>
      <w:pPr>
        <w:pStyle w:val="3"/>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585" w:firstLineChars="188"/>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存货</w:t>
      </w:r>
      <w:r>
        <w:rPr>
          <w:rFonts w:hint="eastAsia" w:ascii="仿宋_GB2312" w:hAnsi="仿宋_GB2312" w:eastAsia="仿宋_GB2312" w:cs="仿宋_GB2312"/>
          <w:b w:val="0"/>
          <w:bCs w:val="0"/>
          <w:color w:val="auto"/>
          <w:sz w:val="32"/>
          <w:szCs w:val="32"/>
        </w:rPr>
        <w:t xml:space="preserve">  指企业在日常活动中持有以备出售的产成品或商品、处在生产过程中的在产品、在生产过程或提供劳务过程中耗用的材料或物料等，通常包括原材料、在产品、半成品、产成品、商品以及周转材料等。根据会计“资产负债表”中“存货”项目的期末余额数填报。其中：“年初存货”根据会计“资产负债表”中“存货”项目的年初余额数填报。注意：“存货”具有实物形态，不属于无形资产，由于企业持有存货的最终目的是为了出售，所以房地产开发企业（单位）购置的土地、尚未销售的商品房等均计入“存货”。</w:t>
      </w:r>
    </w:p>
    <w:p>
      <w:pPr>
        <w:pStyle w:val="3"/>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585" w:firstLineChars="188"/>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固定资产原价</w:t>
      </w:r>
      <w:r>
        <w:rPr>
          <w:rFonts w:hint="eastAsia" w:ascii="仿宋_GB2312" w:hAnsi="仿宋_GB2312" w:eastAsia="仿宋_GB2312" w:cs="仿宋_GB2312"/>
          <w:b w:val="0"/>
          <w:bCs w:val="0"/>
          <w:color w:val="auto"/>
          <w:sz w:val="32"/>
          <w:szCs w:val="32"/>
        </w:rPr>
        <w:t xml:space="preserve">  指固定资产的成本，包括企业在购置、自行建造、安装、改建、扩建、技术改造某项固定资产时所发生的全部支出总额。根据会计“固定资产”科目的期末借方余额填报。</w:t>
      </w:r>
    </w:p>
    <w:p>
      <w:pPr>
        <w:pStyle w:val="3"/>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585" w:firstLineChars="188"/>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累计折旧</w:t>
      </w:r>
      <w:r>
        <w:rPr>
          <w:rFonts w:hint="eastAsia" w:ascii="仿宋_GB2312" w:hAnsi="仿宋_GB2312" w:eastAsia="仿宋_GB2312" w:cs="仿宋_GB2312"/>
          <w:b w:val="0"/>
          <w:bCs w:val="0"/>
          <w:color w:val="auto"/>
          <w:sz w:val="32"/>
          <w:szCs w:val="32"/>
        </w:rPr>
        <w:t xml:space="preserve">  指企业在报告期末提取的历年固定资产折旧累计数。根据会计“累计折旧”科目的期末贷方余额填报。</w:t>
      </w:r>
    </w:p>
    <w:p>
      <w:pPr>
        <w:pStyle w:val="3"/>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585" w:firstLineChars="188"/>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本年折旧</w:t>
      </w:r>
      <w:r>
        <w:rPr>
          <w:rFonts w:hint="eastAsia" w:ascii="仿宋_GB2312" w:hAnsi="仿宋_GB2312" w:eastAsia="仿宋_GB2312" w:cs="仿宋_GB2312"/>
          <w:b w:val="0"/>
          <w:bCs w:val="0"/>
          <w:color w:val="auto"/>
          <w:sz w:val="32"/>
          <w:szCs w:val="32"/>
        </w:rPr>
        <w:t xml:space="preserve">  指企业在报告期内提取的固定资产折旧合计数。可以根据会计“财务状况变动表”中“固定资产折旧”项的数值填报。若企业执行2001年《企业会计制度》，可以根据会计核算中《资产减值准备、投资及固定资产情况表》内“当年计提的固定资产折旧总额”项本年增加数填报。</w:t>
      </w:r>
    </w:p>
    <w:p>
      <w:pPr>
        <w:pStyle w:val="3"/>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585" w:firstLineChars="188"/>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资产总计</w:t>
      </w:r>
      <w:r>
        <w:rPr>
          <w:rFonts w:hint="eastAsia" w:ascii="仿宋_GB2312" w:hAnsi="仿宋_GB2312" w:eastAsia="仿宋_GB2312" w:cs="仿宋_GB2312"/>
          <w:b w:val="0"/>
          <w:bCs w:val="0"/>
          <w:color w:val="auto"/>
          <w:sz w:val="32"/>
          <w:szCs w:val="32"/>
        </w:rPr>
        <w:t xml:space="preserve">  指企业过去的交易或者事项形成的、由企业拥有或者控制的、预期会给企业带来经济利益的资源。资产一般按流</w:t>
      </w:r>
    </w:p>
    <w:p>
      <w:pPr>
        <w:pStyle w:val="3"/>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0" w:firstLineChars="0"/>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动性（资产的变现或耗用时间长短）分为流动资产和非流动资产。其中流动资产可分为货币资金，交易性金融资产、应收票据、应收账款、预付款项、其他应收款、存货等；非流动资产可分为长期股权投资、固定资产、无形资产及其他非流动资产等。根据会计“资产负债表”中“资产总计”项目的期末余额数填报。</w:t>
      </w:r>
    </w:p>
    <w:p>
      <w:pPr>
        <w:pStyle w:val="3"/>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585" w:firstLineChars="188"/>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执行《企业会计准则》或《小企业会计准则》的企业：资产总计=流动资产合计+非流动资产合计；执行其他企业会计制度的企业资产包括流动资产、长期投资、固定资产、无形资产和其他资产等。</w:t>
      </w:r>
    </w:p>
    <w:p>
      <w:pPr>
        <w:pStyle w:val="3"/>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585" w:firstLineChars="188"/>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负债合计</w:t>
      </w:r>
      <w:r>
        <w:rPr>
          <w:rFonts w:hint="eastAsia" w:ascii="仿宋_GB2312" w:hAnsi="仿宋_GB2312" w:eastAsia="仿宋_GB2312" w:cs="仿宋_GB2312"/>
          <w:b w:val="0"/>
          <w:bCs w:val="0"/>
          <w:color w:val="auto"/>
          <w:sz w:val="32"/>
          <w:szCs w:val="32"/>
        </w:rPr>
        <w:t xml:space="preserve">  指企业过去的交易或者事项形成的，预期会导致经济利益流出企业的现时义务。负债一般按偿还期长短分为流动负债和非流动负债。根据会计“资产负债表”中“负债合计”项目的期末余额数填报。</w:t>
      </w:r>
    </w:p>
    <w:p>
      <w:pPr>
        <w:pStyle w:val="3"/>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585" w:firstLineChars="188"/>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执行《企业会计准则》或《小企业会计准则》的企业：负债合计=流动负债合计+非流动负债合计；执行其他企业会计制度的企业负债包括流动负债和长期负债。</w:t>
      </w:r>
    </w:p>
    <w:p>
      <w:pPr>
        <w:pStyle w:val="3"/>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585" w:firstLineChars="188"/>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营业收入</w:t>
      </w:r>
      <w:r>
        <w:rPr>
          <w:rFonts w:hint="eastAsia" w:ascii="仿宋_GB2312" w:hAnsi="仿宋_GB2312" w:eastAsia="仿宋_GB2312" w:cs="仿宋_GB2312"/>
          <w:b w:val="0"/>
          <w:bCs w:val="0"/>
          <w:color w:val="auto"/>
          <w:sz w:val="32"/>
          <w:szCs w:val="32"/>
        </w:rPr>
        <w:t xml:space="preserve">  指企业经营主要业务和其他业务所确认的收入总额。营业收入合计包括“主营业务收入”和“其他业务收入”。根据会计“利润表”中“营业收入”项目的本期金额数填报。</w:t>
      </w:r>
    </w:p>
    <w:p>
      <w:pPr>
        <w:pStyle w:val="3"/>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585" w:firstLineChars="188"/>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营业成本</w:t>
      </w:r>
      <w:r>
        <w:rPr>
          <w:rFonts w:hint="eastAsia" w:ascii="仿宋_GB2312" w:hAnsi="仿宋_GB2312" w:eastAsia="仿宋_GB2312" w:cs="仿宋_GB2312"/>
          <w:b w:val="0"/>
          <w:bCs w:val="0"/>
          <w:color w:val="auto"/>
          <w:sz w:val="32"/>
          <w:szCs w:val="32"/>
        </w:rPr>
        <w:t xml:space="preserve">  指企业经营主要业务和其他业务所发生的成本总额。包括企业（单位）在报告期内从事销售商品、提供劳务等日常活动发生的各种耗费。包括“主营业务成本”和“其他业务成本”。根据会计“利润表”中“营业成本”项目的本期金额数填</w:t>
      </w:r>
    </w:p>
    <w:p>
      <w:pPr>
        <w:pStyle w:val="3"/>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0" w:firstLineChars="0"/>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报。</w:t>
      </w:r>
    </w:p>
    <w:p>
      <w:pPr>
        <w:pStyle w:val="3"/>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585" w:firstLineChars="188"/>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税金及附加</w:t>
      </w:r>
      <w:r>
        <w:rPr>
          <w:rFonts w:hint="eastAsia" w:ascii="仿宋_GB2312" w:hAnsi="仿宋_GB2312" w:eastAsia="仿宋_GB2312" w:cs="仿宋_GB2312"/>
          <w:b w:val="0"/>
          <w:bCs w:val="0"/>
          <w:color w:val="auto"/>
          <w:sz w:val="32"/>
          <w:szCs w:val="32"/>
        </w:rPr>
        <w:t xml:space="preserve"> </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指企业因从事生产经营活动按税法规定缴纳的消费税、城市维护建设税、资源税、教育费附加及房产税、土地使用税、印花税等相关税费。根据会计“利润表”中“税金及附加”项目的本期金额数填报。</w:t>
      </w:r>
    </w:p>
    <w:p>
      <w:pPr>
        <w:pStyle w:val="3"/>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585" w:firstLineChars="188"/>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销售费用</w:t>
      </w:r>
      <w:r>
        <w:rPr>
          <w:rFonts w:hint="eastAsia" w:ascii="仿宋_GB2312" w:hAnsi="仿宋_GB2312" w:eastAsia="仿宋_GB2312" w:cs="仿宋_GB2312"/>
          <w:b w:val="0"/>
          <w:bCs w:val="0"/>
          <w:color w:val="auto"/>
          <w:sz w:val="32"/>
          <w:szCs w:val="32"/>
        </w:rPr>
        <w:t xml:space="preserve">  指企业在销售商品和材料、提供劳务的过程中发生的各种费用，包括保险费、包装费、展览费和广告费、商品维修费、预计产品质量保证损失、运输费、装卸费等以及为销售本企业商品而专设的销售机构（含销售网点、售后服务网点等）的职工薪酬、业务费、折旧费等经营费用。根据会计“利润表”中“销售费用”项目的本期金额数填报。未执行2006年《企业会计准则》的企业，根据会计“利润表”中“营业费用（或经营费用）”项目的本期金额数填报。</w:t>
      </w:r>
    </w:p>
    <w:p>
      <w:pPr>
        <w:pStyle w:val="3"/>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585" w:firstLineChars="188"/>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管理费用</w:t>
      </w:r>
      <w:r>
        <w:rPr>
          <w:rFonts w:hint="eastAsia" w:ascii="仿宋_GB2312" w:hAnsi="仿宋_GB2312" w:eastAsia="仿宋_GB2312" w:cs="仿宋_GB2312"/>
          <w:b w:val="0"/>
          <w:bCs w:val="0"/>
          <w:color w:val="auto"/>
          <w:sz w:val="32"/>
          <w:szCs w:val="32"/>
        </w:rPr>
        <w:t xml:space="preserve">  指企业为组织和管理企业生产经营所发生的费用，包括企业在筹建期间内发生的开办费、董事会和行政管理部门在企业经营管理中发生的，或者应当由企业统一负担的公司经费等。根据会计“利润表”中“管理费用”项目的本期金额数填报。</w:t>
      </w:r>
    </w:p>
    <w:p>
      <w:pPr>
        <w:pStyle w:val="3"/>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585" w:firstLineChars="188"/>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差旅费</w:t>
      </w:r>
      <w:r>
        <w:rPr>
          <w:rFonts w:hint="eastAsia" w:ascii="仿宋_GB2312" w:hAnsi="仿宋_GB2312" w:eastAsia="仿宋_GB2312" w:cs="仿宋_GB2312"/>
          <w:b w:val="0"/>
          <w:bCs w:val="0"/>
          <w:color w:val="auto"/>
          <w:sz w:val="32"/>
          <w:szCs w:val="32"/>
        </w:rPr>
        <w:t xml:space="preserve">  指企业行政管理部门的差旅费，包括市内公出的交</w:t>
      </w:r>
    </w:p>
    <w:p>
      <w:pPr>
        <w:pStyle w:val="3"/>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0" w:firstLineChars="0"/>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通费和外地出差的差旅费。根据“管理费用明细账”中“管理费用——差旅费”的期末借方余额（结转前）分析填报。</w:t>
      </w:r>
    </w:p>
    <w:p>
      <w:pPr>
        <w:pStyle w:val="3"/>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585" w:firstLineChars="188"/>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财务费用</w:t>
      </w:r>
      <w:r>
        <w:rPr>
          <w:rFonts w:hint="eastAsia" w:ascii="仿宋_GB2312" w:hAnsi="仿宋_GB2312" w:eastAsia="仿宋_GB2312" w:cs="仿宋_GB2312"/>
          <w:b w:val="0"/>
          <w:bCs w:val="0"/>
          <w:color w:val="auto"/>
          <w:sz w:val="32"/>
          <w:szCs w:val="32"/>
        </w:rPr>
        <w:t xml:space="preserve">  指企业为筹集生产经营所需资金等而发生的筹资费用，包括企业生产经营期间发生的利息支出（减利息收入）、汇兑损失（减汇兑收益）以及相关的手续费等。根据会计“利润表”中“财务费用”项目的本期金额数填报。</w:t>
      </w:r>
    </w:p>
    <w:p>
      <w:pPr>
        <w:pStyle w:val="3"/>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585" w:firstLineChars="188"/>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利息净支出</w:t>
      </w:r>
      <w:r>
        <w:rPr>
          <w:rFonts w:hint="eastAsia" w:ascii="仿宋_GB2312" w:hAnsi="仿宋_GB2312" w:eastAsia="仿宋_GB2312" w:cs="仿宋_GB2312"/>
          <w:b w:val="0"/>
          <w:bCs w:val="0"/>
          <w:color w:val="auto"/>
          <w:sz w:val="32"/>
          <w:szCs w:val="32"/>
        </w:rPr>
        <w:t xml:space="preserve">  指企业短期借款利息、长期借款利息、应付票据利息、票据贴现利息、应付债券利息、长期应付引进国外设备款利息等利息支出减去银行存款等的利息收入后的净额。</w:t>
      </w:r>
    </w:p>
    <w:p>
      <w:pPr>
        <w:pStyle w:val="3"/>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585" w:firstLineChars="188"/>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利息收入</w:t>
      </w:r>
      <w:r>
        <w:rPr>
          <w:rFonts w:hint="eastAsia" w:ascii="仿宋_GB2312" w:hAnsi="仿宋_GB2312" w:eastAsia="仿宋_GB2312" w:cs="仿宋_GB2312"/>
          <w:b w:val="0"/>
          <w:bCs w:val="0"/>
          <w:color w:val="auto"/>
          <w:sz w:val="32"/>
          <w:szCs w:val="32"/>
        </w:rPr>
        <w:t xml:space="preserve">  指非金融企业存款业务所确认的利息金额。根据企业“财务费用明细账”中“财务费用——利息收入”科目的本期发生额填报。如果企业没有设置该科目，此处可填“0”。</w:t>
      </w:r>
    </w:p>
    <w:p>
      <w:pPr>
        <w:pStyle w:val="3"/>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585" w:firstLineChars="188"/>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利息支出</w:t>
      </w:r>
      <w:r>
        <w:rPr>
          <w:rFonts w:hint="eastAsia" w:ascii="仿宋_GB2312" w:hAnsi="仿宋_GB2312" w:eastAsia="仿宋_GB2312" w:cs="仿宋_GB2312"/>
          <w:b w:val="0"/>
          <w:bCs w:val="0"/>
          <w:color w:val="auto"/>
          <w:sz w:val="32"/>
          <w:szCs w:val="32"/>
        </w:rPr>
        <w:t xml:space="preserve">  指企业短期借款利息、长期借款利息、应付票据利息、票据贴现利息、应付债券利息、长期应付引进国外设备款利息等利息支出。根据企业“财务费用明细账”中“财务费用——利息支出”科目的本期发生额填报。如果企业没有单独设立“利息收入”科目，应填报利息支出减去银行存款等的利息收入后的净额。</w:t>
      </w:r>
    </w:p>
    <w:p>
      <w:pPr>
        <w:pStyle w:val="3"/>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585" w:firstLineChars="188"/>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公允价值变动收益</w:t>
      </w:r>
      <w:r>
        <w:rPr>
          <w:rFonts w:hint="eastAsia" w:ascii="仿宋_GB2312" w:hAnsi="仿宋_GB2312" w:eastAsia="仿宋_GB2312" w:cs="仿宋_GB2312"/>
          <w:b w:val="0"/>
          <w:bCs w:val="0"/>
          <w:color w:val="auto"/>
          <w:sz w:val="32"/>
          <w:szCs w:val="32"/>
        </w:rPr>
        <w:t xml:space="preserve">  指企业的交易性金融资产、交易性金融负债，以及采用公允价值模式计量的投资性房地产、衍生工具、套期保值业务等公允价值变动形成的应计入当期损益的利得或损失。根据会计“利润表”中“公允价值变动收益”项目的本期金额数填报，或根据“公允价值变动损益”会计科目的余额填报。余额在贷方，则为净收益，余额在借方，则为净损失，以“-”号记。未执行2006年《企业会计准则》的企业可免填。</w:t>
      </w:r>
    </w:p>
    <w:p>
      <w:pPr>
        <w:pStyle w:val="3"/>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585" w:firstLineChars="188"/>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投资收益</w:t>
      </w:r>
      <w:r>
        <w:rPr>
          <w:rFonts w:hint="eastAsia" w:ascii="仿宋_GB2312" w:hAnsi="仿宋_GB2312" w:eastAsia="仿宋_GB2312" w:cs="仿宋_GB2312"/>
          <w:b w:val="0"/>
          <w:bCs w:val="0"/>
          <w:color w:val="auto"/>
          <w:sz w:val="32"/>
          <w:szCs w:val="32"/>
        </w:rPr>
        <w:t xml:space="preserve">  指企业确认的投资收益或投资损失，反映企业以各种方式对外投资所取得的收益。根据会计“利润表”中“投资</w:t>
      </w:r>
    </w:p>
    <w:p>
      <w:pPr>
        <w:pStyle w:val="3"/>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0" w:firstLineChars="0"/>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收益”项目的本期金额数填报。如为投资损失以“-”号记。</w:t>
      </w:r>
    </w:p>
    <w:p>
      <w:pPr>
        <w:pStyle w:val="3"/>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585" w:firstLineChars="188"/>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营业利润</w:t>
      </w:r>
      <w:r>
        <w:rPr>
          <w:rFonts w:hint="eastAsia" w:ascii="仿宋_GB2312" w:hAnsi="仿宋_GB2312" w:eastAsia="仿宋_GB2312" w:cs="仿宋_GB2312"/>
          <w:b w:val="0"/>
          <w:bCs w:val="0"/>
          <w:color w:val="auto"/>
          <w:sz w:val="32"/>
          <w:szCs w:val="32"/>
        </w:rPr>
        <w:t xml:space="preserve">  指企业从事生产经营活动所取得的利润。执行2006年《企业会计准则》的企业，营业利润为营业收入减去营业成本、营业税金及附加、销售费用、管理费用、财务费用、资产减值损失，再加上公允价值变动收益和投资收益。未执行2006年《企业会计准则》的企业，营业利润为主营业务收入减去主营业务成本、主营业务税金及附加，加上其他业务利润后，再减去销售费用、管理费用、财务费用后的金额。根据会计“利润表”中“营业利润”项目的本期金额数填报。</w:t>
      </w:r>
    </w:p>
    <w:p>
      <w:pPr>
        <w:pStyle w:val="3"/>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585" w:firstLineChars="188"/>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营业外收入</w:t>
      </w:r>
      <w:r>
        <w:rPr>
          <w:rFonts w:hint="eastAsia" w:ascii="仿宋_GB2312" w:hAnsi="仿宋_GB2312" w:eastAsia="仿宋_GB2312" w:cs="仿宋_GB2312"/>
          <w:b w:val="0"/>
          <w:bCs w:val="0"/>
          <w:color w:val="auto"/>
          <w:sz w:val="32"/>
          <w:szCs w:val="32"/>
        </w:rPr>
        <w:t xml:space="preserve">  指企业发生的与经营业务无直接关系的各项收入，包括非流动资产处置利得、非货币性资产交换利得、债务重组利得、政府补助、盘盈利得、捐赠利得等。根据会计“利润表”中“营业外收入”项目的本期金额数填报；未执行2006年《企业会计准则》的企业，“营业外收入”中不含“补贴收入”。</w:t>
      </w:r>
    </w:p>
    <w:p>
      <w:pPr>
        <w:pStyle w:val="3"/>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585" w:firstLineChars="188"/>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政府补助</w:t>
      </w:r>
      <w:r>
        <w:rPr>
          <w:rFonts w:hint="eastAsia" w:ascii="仿宋_GB2312" w:hAnsi="仿宋_GB2312" w:eastAsia="仿宋_GB2312" w:cs="仿宋_GB2312"/>
          <w:b w:val="0"/>
          <w:bCs w:val="0"/>
          <w:color w:val="auto"/>
          <w:sz w:val="32"/>
          <w:szCs w:val="32"/>
        </w:rPr>
        <w:t xml:space="preserve">  指企业从政府无偿取得货币性资产或非货币性资产，但不包括政府作为所有者投入的资本。包括财政贴息、研究开发补贴、政策性补贴等。根据会计“利润表”中“营业外收入－政府补助”的本期金额数填报。</w:t>
      </w:r>
    </w:p>
    <w:p>
      <w:pPr>
        <w:pStyle w:val="3"/>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585" w:firstLineChars="188"/>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应付职工薪酬</w:t>
      </w:r>
      <w:r>
        <w:rPr>
          <w:rFonts w:hint="eastAsia" w:ascii="仿宋_GB2312" w:hAnsi="仿宋_GB2312" w:eastAsia="仿宋_GB2312" w:cs="仿宋_GB2312"/>
          <w:b w:val="0"/>
          <w:bCs w:val="0"/>
          <w:color w:val="auto"/>
          <w:sz w:val="32"/>
          <w:szCs w:val="32"/>
        </w:rPr>
        <w:t xml:space="preserve">  指企业为获得职工提供的服务而给予各种形式的报酬以及其他相关支出。包括职工工资、奖金、津贴和补贴，职工福利费，医疗保险费、养老保险费、失业保险费、工伤保险费和生育保险费等社会保险费，住房公积金，工会经费和职工教育经费，非货币性福利，因解除与职工的劳动关系给予的补偿，其他与获得职工提供的服务相关的支出。执行2006年《企业会计准则》的企业，根据会计科目“应付职工薪酬”的本年贷方累计发生额填报；未执行2006年《企业会计准则》的企业，应将本年上述职工薪酬包含的科目归并填报。</w:t>
      </w:r>
    </w:p>
    <w:p>
      <w:pPr>
        <w:pStyle w:val="3"/>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585" w:firstLineChars="188"/>
        <w:jc w:val="left"/>
        <w:outlineLvl w:val="1"/>
        <w:rPr>
          <w:rFonts w:hint="eastAsia" w:ascii="仿宋_GB2312" w:hAnsi="仿宋_GB2312" w:eastAsia="仿宋_GB2312" w:cs="仿宋_GB2312"/>
          <w:b w:val="0"/>
          <w:bCs w:val="0"/>
          <w:color w:val="auto"/>
          <w:sz w:val="32"/>
          <w:szCs w:val="32"/>
        </w:rPr>
      </w:pPr>
      <w:bookmarkStart w:id="43" w:name="_Toc19087"/>
      <w:bookmarkStart w:id="44" w:name="_Toc410396850"/>
      <w:bookmarkStart w:id="45" w:name="_Toc20060"/>
      <w:r>
        <w:rPr>
          <w:rFonts w:hint="eastAsia" w:ascii="仿宋_GB2312" w:hAnsi="仿宋_GB2312" w:eastAsia="仿宋_GB2312" w:cs="仿宋_GB2312"/>
          <w:b w:val="0"/>
          <w:bCs w:val="0"/>
          <w:color w:val="auto"/>
          <w:sz w:val="32"/>
          <w:szCs w:val="32"/>
        </w:rPr>
        <w:t>2</w:t>
      </w:r>
      <w:bookmarkEnd w:id="43"/>
      <w:bookmarkEnd w:id="44"/>
      <w:bookmarkEnd w:id="45"/>
      <w:bookmarkStart w:id="46" w:name="_Toc410396851"/>
      <w:bookmarkStart w:id="47" w:name="_Toc20897"/>
      <w:bookmarkStart w:id="48" w:name="_Toc25692"/>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事业单位财务状况</w:t>
      </w:r>
      <w:bookmarkEnd w:id="46"/>
      <w:bookmarkEnd w:id="47"/>
      <w:bookmarkEnd w:id="48"/>
      <w:r>
        <w:rPr>
          <w:rFonts w:hint="eastAsia" w:ascii="仿宋_GB2312" w:hAnsi="仿宋_GB2312" w:eastAsia="仿宋_GB2312" w:cs="仿宋_GB2312"/>
          <w:b w:val="0"/>
          <w:bCs w:val="0"/>
          <w:color w:val="auto"/>
          <w:sz w:val="32"/>
          <w:szCs w:val="32"/>
          <w:lang w:eastAsia="zh-CN"/>
        </w:rPr>
        <w:t>。</w:t>
      </w:r>
    </w:p>
    <w:p>
      <w:pPr>
        <w:pStyle w:val="3"/>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585" w:firstLineChars="188"/>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存货</w:t>
      </w:r>
      <w:r>
        <w:rPr>
          <w:rFonts w:hint="eastAsia" w:ascii="仿宋_GB2312" w:hAnsi="仿宋_GB2312" w:eastAsia="仿宋_GB2312" w:cs="仿宋_GB2312"/>
          <w:b w:val="0"/>
          <w:bCs w:val="0"/>
          <w:color w:val="auto"/>
          <w:sz w:val="32"/>
          <w:szCs w:val="32"/>
        </w:rPr>
        <w:t xml:space="preserve">  指事业单位在开展业务活动及其他活动中为耗用而储存的资产，包括材料、燃料、包装物和低值易耗品等。</w:t>
      </w:r>
    </w:p>
    <w:p>
      <w:pPr>
        <w:pStyle w:val="3"/>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585" w:firstLineChars="188"/>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固定资产原价</w:t>
      </w:r>
      <w:r>
        <w:rPr>
          <w:rFonts w:hint="eastAsia" w:ascii="仿宋_GB2312" w:hAnsi="仿宋_GB2312" w:eastAsia="仿宋_GB2312" w:cs="仿宋_GB2312"/>
          <w:b w:val="0"/>
          <w:bCs w:val="0"/>
          <w:color w:val="auto"/>
          <w:sz w:val="32"/>
          <w:szCs w:val="32"/>
        </w:rPr>
        <w:t xml:space="preserve">  指使用年限在一年以上，单位价值在规定标准以上，并在使用过程中基本保持原来物质形态的资产。包括房屋和建筑物、专用设备、一般设备、文物和陈列品、图书、其他固定资产等。根据部门决算“资产负债表”中固定资产有关项目的年末数填报。</w:t>
      </w:r>
    </w:p>
    <w:p>
      <w:pPr>
        <w:pStyle w:val="3"/>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585" w:firstLineChars="188"/>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资产总计</w:t>
      </w:r>
      <w:r>
        <w:rPr>
          <w:rFonts w:hint="eastAsia" w:ascii="仿宋_GB2312" w:hAnsi="仿宋_GB2312" w:eastAsia="仿宋_GB2312" w:cs="仿宋_GB2312"/>
          <w:b w:val="0"/>
          <w:bCs w:val="0"/>
          <w:color w:val="auto"/>
          <w:sz w:val="32"/>
          <w:szCs w:val="32"/>
        </w:rPr>
        <w:t xml:space="preserve">  指事业单位占有或者使用的，能以货币计量的经济资源，包括各种财产、债权和其他权利，事业单位的资产应当按照取得时的实际成本进行计量。</w:t>
      </w:r>
    </w:p>
    <w:p>
      <w:pPr>
        <w:pStyle w:val="3"/>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585" w:firstLineChars="188"/>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负债合计</w:t>
      </w:r>
      <w:r>
        <w:rPr>
          <w:rFonts w:hint="eastAsia" w:ascii="仿宋_GB2312" w:hAnsi="仿宋_GB2312" w:eastAsia="仿宋_GB2312" w:cs="仿宋_GB2312"/>
          <w:b w:val="0"/>
          <w:bCs w:val="0"/>
          <w:color w:val="auto"/>
          <w:sz w:val="32"/>
          <w:szCs w:val="32"/>
        </w:rPr>
        <w:t xml:space="preserve">  指事业单位所承担的能以货币计量，需要以资产或者劳务偿还的债务。事业单位的负债按照流动性，分为流动负债和非流动负债。包括短期借款、应付及预收款项、应付职工薪酬、应缴款项、长期借款、长期应付款等，事业单位的负债应当按照合同金额或实际发生额进行计量。</w:t>
      </w:r>
    </w:p>
    <w:p>
      <w:pPr>
        <w:pStyle w:val="3"/>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622" w:firstLineChars="200"/>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本年收入合计</w:t>
      </w:r>
      <w:r>
        <w:rPr>
          <w:rFonts w:hint="eastAsia" w:ascii="仿宋_GB2312" w:hAnsi="仿宋_GB2312" w:eastAsia="仿宋_GB2312" w:cs="仿宋_GB2312"/>
          <w:b w:val="0"/>
          <w:bCs w:val="0"/>
          <w:color w:val="auto"/>
          <w:sz w:val="32"/>
          <w:szCs w:val="32"/>
        </w:rPr>
        <w:t xml:space="preserve">  指事业单位本年度取得的全部收入，包括财政拨款、上级补助收入、事业收入、经营收入、附属单位缴款和其他收入。根据部门决算“收入支出决算总表”中对应项目填报。</w:t>
      </w:r>
    </w:p>
    <w:p>
      <w:pPr>
        <w:pStyle w:val="3"/>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585" w:firstLineChars="188"/>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事业收入</w:t>
      </w:r>
      <w:r>
        <w:rPr>
          <w:rFonts w:hint="eastAsia" w:ascii="仿宋_GB2312" w:hAnsi="仿宋_GB2312" w:eastAsia="仿宋_GB2312" w:cs="仿宋_GB2312"/>
          <w:b w:val="0"/>
          <w:bCs w:val="0"/>
          <w:color w:val="auto"/>
          <w:sz w:val="32"/>
          <w:szCs w:val="32"/>
        </w:rPr>
        <w:t xml:space="preserve">  指事业单位开展专业业务活动及辅助活动取得的收入。根据部门决算“收入支出决算总表”中对应项目填报。</w:t>
      </w:r>
    </w:p>
    <w:p>
      <w:pPr>
        <w:pStyle w:val="3"/>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585" w:firstLineChars="188"/>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经营收入</w:t>
      </w:r>
      <w:r>
        <w:rPr>
          <w:rFonts w:hint="eastAsia" w:ascii="仿宋_GB2312" w:hAnsi="仿宋_GB2312" w:eastAsia="仿宋_GB2312" w:cs="仿宋_GB2312"/>
          <w:b w:val="0"/>
          <w:bCs w:val="0"/>
          <w:color w:val="auto"/>
          <w:sz w:val="32"/>
          <w:szCs w:val="32"/>
        </w:rPr>
        <w:t xml:space="preserve">  指事业单位在专业业务活动及辅助活动之外开展非独立核算经营活动取得的收入。根据部门决算“收入支出决算总表”中对应项目填报。</w:t>
      </w:r>
    </w:p>
    <w:p>
      <w:pPr>
        <w:pStyle w:val="3"/>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585" w:firstLineChars="188"/>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本年支出合计</w:t>
      </w:r>
      <w:r>
        <w:rPr>
          <w:rFonts w:hint="eastAsia" w:ascii="仿宋_GB2312" w:hAnsi="仿宋_GB2312" w:eastAsia="仿宋_GB2312" w:cs="仿宋_GB2312"/>
          <w:b w:val="0"/>
          <w:bCs w:val="0"/>
          <w:color w:val="auto"/>
          <w:sz w:val="32"/>
          <w:szCs w:val="32"/>
        </w:rPr>
        <w:t xml:space="preserve">  指事业单位本年度全部支出。根据部门决算“收入支出决算总表”中对应项目填报。</w:t>
      </w:r>
    </w:p>
    <w:p>
      <w:pPr>
        <w:pStyle w:val="3"/>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585" w:firstLineChars="188"/>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工资福利支出</w:t>
      </w:r>
      <w:r>
        <w:rPr>
          <w:rFonts w:hint="eastAsia" w:ascii="仿宋_GB2312" w:hAnsi="仿宋_GB2312" w:eastAsia="仿宋_GB2312" w:cs="仿宋_GB2312"/>
          <w:b w:val="0"/>
          <w:bCs w:val="0"/>
          <w:color w:val="auto"/>
          <w:sz w:val="32"/>
          <w:szCs w:val="32"/>
        </w:rPr>
        <w:t xml:space="preserve">  指单位开支的在职职工和编制外长期聘用人员的各类劳动报酬，以及为上述人员缴纳的各项社会保险费等。具体包括基本工资、津贴补贴、奖金、社会保障缴费、伙食费、伙食补助费和绩效工资等。根据部门决算“支出决算明细表”中对应项目填报。</w:t>
      </w:r>
    </w:p>
    <w:p>
      <w:pPr>
        <w:pStyle w:val="3"/>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585" w:firstLineChars="188"/>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lang w:val="en-US" w:eastAsia="zh-CN" w:bidi="ar-SA"/>
        </w:rPr>
        <w:t>商品和服务支出</w:t>
      </w:r>
      <w:r>
        <w:rPr>
          <w:rFonts w:hint="eastAsia" w:ascii="仿宋_GB2312" w:hAnsi="仿宋_GB2312" w:eastAsia="仿宋_GB2312" w:cs="仿宋_GB2312"/>
          <w:b w:val="0"/>
          <w:bCs w:val="0"/>
          <w:color w:val="auto"/>
          <w:sz w:val="32"/>
          <w:szCs w:val="32"/>
        </w:rPr>
        <w:t xml:space="preserve">  指单位购买商品和劳务的支出（不包括用</w:t>
      </w:r>
    </w:p>
    <w:p>
      <w:pPr>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0" w:firstLineChars="0"/>
        <w:jc w:val="left"/>
        <w:textAlignment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auto"/>
          <w:sz w:val="32"/>
          <w:szCs w:val="32"/>
        </w:rPr>
        <w:t>于购置固定资产的支出、战略性和应急储备支出）。具体包括办公费、印刷费、咨询费、手续费、水费、电费、邮电费、取暖费、物业管理费、差旅费、因公出国（境）费用、维修（护）费、租赁费、会议费、培训费、公务接待费、专用材料费、装备购置费、专用燃料费、劳务费、</w:t>
      </w:r>
      <w:r>
        <w:rPr>
          <w:rFonts w:hint="eastAsia" w:ascii="仿宋_GB2312" w:hAnsi="仿宋_GB2312" w:eastAsia="仿宋_GB2312" w:cs="仿宋_GB2312"/>
          <w:b w:val="0"/>
          <w:bCs w:val="0"/>
          <w:sz w:val="32"/>
          <w:szCs w:val="32"/>
        </w:rPr>
        <w:t>委托业务费、工会经费、福利费、公务用车运行维护费、其他交通费</w:t>
      </w:r>
      <w:r>
        <w:rPr>
          <w:rFonts w:hint="eastAsia" w:ascii="仿宋_GB2312" w:hAnsi="仿宋_GB2312" w:eastAsia="仿宋_GB2312" w:cs="仿宋_GB2312"/>
          <w:b w:val="0"/>
          <w:bCs w:val="0"/>
          <w:color w:val="000000"/>
          <w:sz w:val="32"/>
          <w:szCs w:val="32"/>
        </w:rPr>
        <w:t>用</w:t>
      </w:r>
      <w:r>
        <w:rPr>
          <w:rStyle w:val="13"/>
          <w:rFonts w:hint="eastAsia" w:ascii="仿宋_GB2312" w:hAnsi="仿宋_GB2312" w:eastAsia="仿宋_GB2312" w:cs="仿宋_GB2312"/>
          <w:b w:val="0"/>
          <w:bCs w:val="0"/>
          <w:color w:val="000000"/>
          <w:sz w:val="32"/>
          <w:szCs w:val="32"/>
        </w:rPr>
        <w:footnoteReference w:id="0"/>
      </w:r>
      <w:r>
        <w:rPr>
          <w:rFonts w:hint="eastAsia" w:ascii="仿宋_GB2312" w:hAnsi="仿宋_GB2312" w:eastAsia="仿宋_GB2312" w:cs="仿宋_GB2312"/>
          <w:b w:val="0"/>
          <w:bCs w:val="0"/>
          <w:sz w:val="32"/>
          <w:szCs w:val="32"/>
        </w:rPr>
        <w:t>及上述科目未包括的商品和服务支出。根据部门决算“支出决算明细表”中对应项目填报。</w:t>
      </w:r>
    </w:p>
    <w:p>
      <w:pPr>
        <w:pStyle w:val="3"/>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585" w:firstLineChars="188"/>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color w:val="auto"/>
          <w:sz w:val="32"/>
          <w:szCs w:val="32"/>
        </w:rPr>
        <w:t>取暖费</w:t>
      </w:r>
      <w:r>
        <w:rPr>
          <w:rFonts w:hint="eastAsia" w:ascii="仿宋_GB2312" w:hAnsi="仿宋_GB2312" w:eastAsia="仿宋_GB2312" w:cs="仿宋_GB2312"/>
          <w:b w:val="0"/>
          <w:bCs w:val="0"/>
          <w:sz w:val="32"/>
          <w:szCs w:val="32"/>
        </w:rPr>
        <w:t xml:space="preserve">  指单位取暖用燃料费、热力费、炉具购置费、锅炉临时工的工资、节煤奖以及由单位支付的在职职工和离退休人员宿舍取暖费等。根据部门决算“支出决算明细表”中的“商品和服务支出”的对应项目填报。</w:t>
      </w:r>
    </w:p>
    <w:p>
      <w:pPr>
        <w:pStyle w:val="3"/>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585" w:firstLineChars="188"/>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color w:val="auto"/>
          <w:sz w:val="32"/>
          <w:szCs w:val="32"/>
        </w:rPr>
        <w:t>差旅费</w:t>
      </w:r>
      <w:r>
        <w:rPr>
          <w:rFonts w:hint="eastAsia" w:ascii="仿宋_GB2312" w:hAnsi="仿宋_GB2312" w:eastAsia="仿宋_GB2312" w:cs="仿宋_GB2312"/>
          <w:b w:val="0"/>
          <w:bCs w:val="0"/>
          <w:sz w:val="32"/>
          <w:szCs w:val="32"/>
        </w:rPr>
        <w:t xml:space="preserve">  指单位工作人员出差的住宿费、旅费、伙食补助费、杂费，干部及大中专学生调遣费，调干家属旅费补助等。根据部门决算“支出决算明细表”中的“商品和服务支出”的对应项目填报。</w:t>
      </w:r>
    </w:p>
    <w:p>
      <w:pPr>
        <w:pStyle w:val="3"/>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585" w:firstLineChars="188"/>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color w:val="auto"/>
          <w:sz w:val="32"/>
          <w:szCs w:val="32"/>
        </w:rPr>
        <w:t>因公出国（境）费用</w:t>
      </w:r>
      <w:r>
        <w:rPr>
          <w:rFonts w:hint="eastAsia" w:ascii="仿宋_GB2312" w:hAnsi="仿宋_GB2312" w:eastAsia="仿宋_GB2312" w:cs="仿宋_GB2312"/>
          <w:b w:val="0"/>
          <w:bCs w:val="0"/>
          <w:sz w:val="32"/>
          <w:szCs w:val="32"/>
        </w:rPr>
        <w:t xml:space="preserve">  指单位工作人员公务出国（境）的住宿费、旅费、伙食补助费、杂费、培训费等支出。根据部门决算“支出决算明细表”中的“商品和服务支出”的对应项目填报。</w:t>
      </w:r>
    </w:p>
    <w:p>
      <w:pPr>
        <w:pStyle w:val="3"/>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585" w:firstLineChars="188"/>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color w:val="auto"/>
          <w:sz w:val="32"/>
          <w:szCs w:val="32"/>
        </w:rPr>
        <w:t>劳务费</w:t>
      </w:r>
      <w:r>
        <w:rPr>
          <w:rFonts w:hint="eastAsia" w:ascii="仿宋_GB2312" w:hAnsi="仿宋_GB2312" w:eastAsia="仿宋_GB2312" w:cs="仿宋_GB2312"/>
          <w:b w:val="0"/>
          <w:bCs w:val="0"/>
          <w:sz w:val="32"/>
          <w:szCs w:val="32"/>
        </w:rPr>
        <w:t xml:space="preserve">  指支付给单位和个人的劳务费用，如临时聘用人员、钟点工工资，稿费、翻译费，评审费等。根据部门决算“支出决</w:t>
      </w:r>
    </w:p>
    <w:p>
      <w:pPr>
        <w:pStyle w:val="3"/>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0" w:firstLineChars="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算明细表”中的“商品和服务支出”的对应项目填报。</w:t>
      </w:r>
    </w:p>
    <w:p>
      <w:pPr>
        <w:pStyle w:val="3"/>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585" w:firstLineChars="188"/>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color w:val="auto"/>
          <w:sz w:val="32"/>
          <w:szCs w:val="32"/>
        </w:rPr>
        <w:t>工会经费</w:t>
      </w:r>
      <w:r>
        <w:rPr>
          <w:rFonts w:hint="eastAsia" w:ascii="仿宋_GB2312" w:hAnsi="仿宋_GB2312" w:eastAsia="仿宋_GB2312" w:cs="仿宋_GB2312"/>
          <w:b w:val="0"/>
          <w:bCs w:val="0"/>
          <w:sz w:val="32"/>
          <w:szCs w:val="32"/>
        </w:rPr>
        <w:t xml:space="preserve">  指单位按规定提取的工会经费。根据部门决算“支出决算明细表”中的“商品和服务支出”的对应项目填报。</w:t>
      </w:r>
    </w:p>
    <w:p>
      <w:pPr>
        <w:pStyle w:val="3"/>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585" w:firstLineChars="188"/>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color w:val="auto"/>
          <w:sz w:val="32"/>
          <w:szCs w:val="32"/>
        </w:rPr>
        <w:t>福利费</w:t>
      </w:r>
      <w:r>
        <w:rPr>
          <w:rFonts w:hint="eastAsia" w:ascii="仿宋_GB2312" w:hAnsi="仿宋_GB2312" w:eastAsia="仿宋_GB2312" w:cs="仿宋_GB2312"/>
          <w:b w:val="0"/>
          <w:bCs w:val="0"/>
          <w:sz w:val="32"/>
          <w:szCs w:val="32"/>
        </w:rPr>
        <w:t xml:space="preserve">  指单位按规定提取的福利费。根据部门决算“支出决算明细表”中的“商品和服务支出”的对应项目填报。</w:t>
      </w:r>
    </w:p>
    <w:p>
      <w:pPr>
        <w:pStyle w:val="3"/>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585" w:firstLineChars="188"/>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color w:val="auto"/>
          <w:sz w:val="32"/>
          <w:szCs w:val="32"/>
        </w:rPr>
        <w:t>对个人和家庭的补助</w:t>
      </w:r>
      <w:r>
        <w:rPr>
          <w:rFonts w:hint="eastAsia" w:ascii="仿宋_GB2312" w:hAnsi="仿宋_GB2312" w:eastAsia="仿宋_GB2312" w:cs="仿宋_GB2312"/>
          <w:b w:val="0"/>
          <w:bCs w:val="0"/>
          <w:sz w:val="32"/>
          <w:szCs w:val="32"/>
        </w:rPr>
        <w:t xml:space="preserve">  指政府用于对个人和家庭的补助支出。包括离休费、退休费、退职（役）费、抚恤金、生活补助、救济费、医疗费、助学金、奖励金、生产补贴、住房公积金、提租补贴、购房补贴和其他未包括在上述科目的对个人和家庭的补助等。根据部门决算“支出决算明细表”中对应项目填报。</w:t>
      </w:r>
    </w:p>
    <w:p>
      <w:pPr>
        <w:pStyle w:val="3"/>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585" w:firstLineChars="188"/>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color w:val="auto"/>
          <w:sz w:val="32"/>
          <w:szCs w:val="32"/>
        </w:rPr>
        <w:t>抚恤金</w:t>
      </w:r>
      <w:r>
        <w:rPr>
          <w:rFonts w:hint="eastAsia" w:ascii="仿宋_GB2312" w:hAnsi="仿宋_GB2312" w:eastAsia="仿宋_GB2312" w:cs="仿宋_GB2312"/>
          <w:b w:val="0"/>
          <w:bCs w:val="0"/>
          <w:sz w:val="32"/>
          <w:szCs w:val="32"/>
        </w:rPr>
        <w:t xml:space="preserve">  指按规定开支的烈士遗属、牺牲病故人员遗属的一次性和定期抚恤金，伤残人员的抚恤金，离退休人员等其他人员的各项抚恤金。根据部门决算“支出决算明细表”中的“对个人和家庭的补助”的对应项目填报。</w:t>
      </w:r>
    </w:p>
    <w:p>
      <w:pPr>
        <w:pStyle w:val="3"/>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585" w:firstLineChars="188"/>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color w:val="auto"/>
          <w:sz w:val="32"/>
          <w:szCs w:val="32"/>
        </w:rPr>
        <w:t xml:space="preserve">生活补助 </w:t>
      </w:r>
      <w:r>
        <w:rPr>
          <w:rFonts w:hint="eastAsia" w:ascii="仿宋_GB2312" w:hAnsi="仿宋_GB2312" w:eastAsia="仿宋_GB2312" w:cs="仿宋_GB2312"/>
          <w:b w:val="0"/>
          <w:bCs w:val="0"/>
          <w:sz w:val="32"/>
          <w:szCs w:val="32"/>
        </w:rPr>
        <w:t xml:space="preserve"> 指按规定开支的优抚对象定期定量生活补助费，退役军人生活补助费，事业单位职工和遗属生活补助，因公负伤等住院治疗、住疗养院期间的伙食补助费，长期赡养人员补助费，由于国家实行退耕还林禁牧舍饲政策补偿给农牧民的现金、粮食支出，对农村党员、复员军人以及村干部的补助支出，看守人员和犯人的伙食费、药费等。根据部门决算“支出决算明细表”中的“对个人和家庭的补助”的对应项目填报。</w:t>
      </w:r>
    </w:p>
    <w:p>
      <w:pPr>
        <w:pStyle w:val="3"/>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585" w:firstLineChars="188"/>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color w:val="auto"/>
          <w:sz w:val="32"/>
          <w:szCs w:val="32"/>
        </w:rPr>
        <w:t>救济费</w:t>
      </w:r>
      <w:r>
        <w:rPr>
          <w:rFonts w:hint="eastAsia" w:ascii="仿宋_GB2312" w:hAnsi="仿宋_GB2312" w:eastAsia="仿宋_GB2312" w:cs="仿宋_GB2312"/>
          <w:b w:val="0"/>
          <w:bCs w:val="0"/>
          <w:sz w:val="32"/>
          <w:szCs w:val="32"/>
        </w:rPr>
        <w:t xml:space="preserve">  指按规定开支的城乡贫困人员、灾民、归侨、外侨</w:t>
      </w:r>
    </w:p>
    <w:p>
      <w:pPr>
        <w:pStyle w:val="3"/>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0" w:firstLineChars="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及其他人员的生活救济费，包括城市居民的最低生活保障费，随同资源枯竭矿山破产但未参加养老保险统筹的矿山所属集体企业退休人员按最低生活保障标准发放的生活费，农村五保供养对象、贫困户、麻风病人的生活救济费，精简退职老弱残职工救济费，福利、救助机构发生的收养费以及救助支出等。实物形式的救济也在此科目反映。根据部门决算“支出决算明细表”中的“对个人和家庭的补助”的对应项目填报。</w:t>
      </w:r>
    </w:p>
    <w:p>
      <w:pPr>
        <w:pStyle w:val="3"/>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585" w:firstLineChars="188"/>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color w:val="auto"/>
          <w:sz w:val="32"/>
          <w:szCs w:val="32"/>
        </w:rPr>
        <w:t>助学金</w:t>
      </w:r>
      <w:r>
        <w:rPr>
          <w:rFonts w:hint="eastAsia" w:ascii="仿宋_GB2312" w:hAnsi="仿宋_GB2312" w:eastAsia="仿宋_GB2312" w:cs="仿宋_GB2312"/>
          <w:b w:val="0"/>
          <w:bCs w:val="0"/>
          <w:sz w:val="32"/>
          <w:szCs w:val="32"/>
        </w:rPr>
        <w:t xml:space="preserve">  指各类学校学生助学金、奖学金、学生贷款、出国留学（实习）人员生活费，青少年业余体校学员伙食补助费和生活费补贴，按照协议由我方负担或享受我方奖学金的来华留学生、进修生生活费等。根据部门决算“支出决算明细表”中的“对个人和家庭的补助”的对应项目填报。</w:t>
      </w:r>
    </w:p>
    <w:p>
      <w:pPr>
        <w:pStyle w:val="3"/>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585" w:firstLineChars="188"/>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color w:val="auto"/>
          <w:sz w:val="32"/>
          <w:szCs w:val="32"/>
        </w:rPr>
        <w:t>奖励金</w:t>
      </w:r>
      <w:r>
        <w:rPr>
          <w:rFonts w:hint="eastAsia" w:ascii="仿宋_GB2312" w:hAnsi="仿宋_GB2312" w:eastAsia="仿宋_GB2312" w:cs="仿宋_GB2312"/>
          <w:b w:val="0"/>
          <w:bCs w:val="0"/>
          <w:sz w:val="32"/>
          <w:szCs w:val="32"/>
        </w:rPr>
        <w:t xml:space="preserve">  指政府各部门的奖励支出，如对个体私营经济的奖</w:t>
      </w:r>
    </w:p>
    <w:p>
      <w:pPr>
        <w:pStyle w:val="3"/>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0" w:firstLineChars="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励、计划生育目标责任奖励、独生子女父母奖励等。根据部门决算“支出决算明细表”中的“对个人和家庭的补助”的对应项目填报。</w:t>
      </w:r>
    </w:p>
    <w:p>
      <w:pPr>
        <w:pStyle w:val="3"/>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585" w:firstLineChars="188"/>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color w:val="auto"/>
          <w:sz w:val="32"/>
          <w:szCs w:val="32"/>
        </w:rPr>
        <w:t>生产补贴</w:t>
      </w:r>
      <w:r>
        <w:rPr>
          <w:rFonts w:hint="eastAsia" w:ascii="仿宋_GB2312" w:hAnsi="仿宋_GB2312" w:eastAsia="仿宋_GB2312" w:cs="仿宋_GB2312"/>
          <w:b w:val="0"/>
          <w:bCs w:val="0"/>
          <w:sz w:val="32"/>
          <w:szCs w:val="32"/>
        </w:rPr>
        <w:t xml:space="preserve">  指各种对个人发放的生产补贴支出。如国家对农民发放的农机具购置补贴、良种补贴、粮食直补以及发放给残疾人的各种生产经营补贴。根据部门决算“支出决算明细表”中的“对个人和家庭的补助”的对应项目填报。</w:t>
      </w:r>
    </w:p>
    <w:p>
      <w:pPr>
        <w:pStyle w:val="3"/>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585" w:firstLineChars="188"/>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color w:val="auto"/>
          <w:sz w:val="32"/>
          <w:szCs w:val="32"/>
        </w:rPr>
        <w:t>经营支出</w:t>
      </w:r>
      <w:r>
        <w:rPr>
          <w:rFonts w:hint="eastAsia" w:ascii="仿宋_GB2312" w:hAnsi="仿宋_GB2312" w:eastAsia="仿宋_GB2312" w:cs="仿宋_GB2312"/>
          <w:b w:val="0"/>
          <w:bCs w:val="0"/>
          <w:sz w:val="32"/>
          <w:szCs w:val="32"/>
        </w:rPr>
        <w:t xml:space="preserve">  指事业单位在专业业务活动及辅助活动之外开展非独立核算经营活动发生的各项支出。根据部门决算“收入支出</w:t>
      </w:r>
    </w:p>
    <w:p>
      <w:pPr>
        <w:pStyle w:val="3"/>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0" w:firstLineChars="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决算总表”中对应项目填报。</w:t>
      </w:r>
    </w:p>
    <w:p>
      <w:pPr>
        <w:pStyle w:val="3"/>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0" w:firstLineChars="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bCs/>
          <w:color w:val="auto"/>
          <w:sz w:val="32"/>
          <w:szCs w:val="32"/>
        </w:rPr>
        <w:t>销售税金</w:t>
      </w:r>
      <w:r>
        <w:rPr>
          <w:rFonts w:hint="eastAsia" w:ascii="仿宋_GB2312" w:hAnsi="仿宋_GB2312" w:eastAsia="仿宋_GB2312" w:cs="仿宋_GB2312"/>
          <w:b w:val="0"/>
          <w:bCs w:val="0"/>
          <w:sz w:val="32"/>
          <w:szCs w:val="32"/>
        </w:rPr>
        <w:t xml:space="preserve">  指事业单位提供劳务或销售产品应负担的税金及附加，包括营业税、城市维护建设税、资源税和教育费附加。根</w:t>
      </w:r>
    </w:p>
    <w:p>
      <w:pPr>
        <w:pStyle w:val="3"/>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0" w:firstLineChars="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据实际情况计算填报。</w:t>
      </w:r>
    </w:p>
    <w:p>
      <w:pPr>
        <w:keepNext w:val="0"/>
        <w:keepLines w:val="0"/>
        <w:pageBreakBefore w:val="0"/>
        <w:widowControl/>
        <w:kinsoku/>
        <w:wordWrap/>
        <w:overflowPunct/>
        <w:topLinePunct w:val="0"/>
        <w:autoSpaceDE/>
        <w:autoSpaceDN/>
        <w:bidi w:val="0"/>
        <w:adjustRightInd/>
        <w:snapToGrid/>
        <w:spacing w:after="0"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after="0" w:line="574"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after="0" w:line="574"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after="0" w:line="574"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after="0" w:line="574"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after="0" w:line="574"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after="0" w:line="574"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after="0" w:line="574"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after="0" w:line="574" w:lineRule="exact"/>
        <w:ind w:left="0" w:leftChars="0" w:right="0" w:rightChars="0" w:firstLine="0" w:firstLineChars="0"/>
        <w:jc w:val="both"/>
        <w:textAlignment w:val="auto"/>
        <w:outlineLvl w:val="9"/>
        <w:rPr>
          <w:rFonts w:ascii="仿宋_GB2312" w:hAnsi="仿宋_GB2312" w:eastAsia="仿宋_GB2312" w:cs="仿宋_GB2312"/>
          <w:sz w:val="28"/>
          <w:szCs w:val="28"/>
        </w:rPr>
      </w:pPr>
      <w:r>
        <w:rPr>
          <w:rFonts w:ascii="Times New Roman" w:hAnsi="Times New Roman" w:eastAsia="宋体" w:cs="Times New Roman"/>
          <w:kern w:val="2"/>
          <w:sz w:val="32"/>
          <w:szCs w:val="24"/>
          <w:lang w:val="en-US" w:eastAsia="zh-CN" w:bidi="ar-SA"/>
        </w:rPr>
        <w:pict>
          <v:line id="直线 2" o:spid="_x0000_s2051" o:spt="20" style="position:absolute;left:0pt;flip:y;margin-left:-0.4pt;margin-top:26.85pt;height:1.5pt;width:443.35pt;z-index:251660288;mso-width-relative:page;mso-height-relative:page;" filled="f" stroked="t" coordsize="21600,21600" o:gfxdata="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lh7Lr9kAAAAHAQAA&#10;DwAAAAAAAAABACAAAAAiAAAAZHJzL2Rvd25yZXYueG1sUEsBAhQAFAAAAAgAh07iQKz/8ULfAQAA&#10;qQMAAA4AAAAAAAAAAQAgAAAAKAEAAGRycy9lMm9Eb2MueG1sUEsFBgAAAAAGAAYAWQEAAHkFAAAA&#10;AA==&#10;">
            <v:path arrowok="t"/>
            <v:fill on="f" focussize="0,0"/>
            <v:stroke weight="0.349763779527559pt" color="#000000" joinstyle="round"/>
            <v:imagedata o:title=""/>
            <o:lock v:ext="edit" aspectratio="f"/>
          </v:line>
        </w:pic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0" w:firstLineChars="0"/>
        <w:jc w:val="left"/>
        <w:textAlignment w:val="auto"/>
        <w:outlineLvl w:val="9"/>
        <w:rPr>
          <w:rFonts w:hint="eastAsia" w:ascii="黑体" w:hAnsi="黑体" w:eastAsia="黑体" w:cs="宋体"/>
          <w:sz w:val="32"/>
          <w:szCs w:val="32"/>
        </w:rPr>
      </w:pPr>
      <w:r>
        <w:rPr>
          <w:rFonts w:ascii="Times New Roman" w:hAnsi="Times New Roman" w:eastAsia="宋体" w:cs="Times New Roman"/>
          <w:kern w:val="2"/>
          <w:sz w:val="28"/>
          <w:szCs w:val="28"/>
          <w:lang w:val="en-US" w:eastAsia="zh-CN" w:bidi="ar-SA"/>
        </w:rPr>
        <w:pict>
          <v:line id="直线 3" o:spid="_x0000_s2050" o:spt="20" style="position:absolute;left:0pt;flip:y;margin-left:-0.7pt;margin-top:27.8pt;height:1.9pt;width:444.2pt;z-index:251659264;mso-width-relative:page;mso-height-relative:page;" filled="f" stroked="t" coordsize="21600,21600" o:gfxdata="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3YEdCdsAAAAIAQAA&#10;DwAAAAAAAAABACAAAAAiAAAAZHJzL2Rvd25yZXYueG1sUEsBAhQAFAAAAAgAh07iQE+LewbdAQAA&#10;qQMAAA4AAAAAAAAAAQAgAAAAKgEAAGRycy9lMm9Eb2MueG1sUEsFBgAAAAAGAAYAWQEAAHkFAAAA&#10;AA==&#10;">
            <v:path arrowok="t"/>
            <v:fill on="f" focussize="0,0"/>
            <v:stroke weight="0.349763779527559pt" color="#000000" joinstyle="round"/>
            <v:imagedata o:title=""/>
            <o:lock v:ext="edit" aspectratio="f"/>
          </v:line>
        </w:pict>
      </w:r>
      <w:r>
        <w:rPr>
          <w:rFonts w:hint="eastAsia" w:ascii="仿宋_GB2312" w:hAnsi="仿宋_GB2312" w:eastAsia="仿宋_GB2312" w:cs="仿宋_GB2312"/>
          <w:sz w:val="28"/>
          <w:szCs w:val="28"/>
        </w:rPr>
        <w:t xml:space="preserve">  郑州市科学技术局办公室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201</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月</w:t>
      </w:r>
      <w:r>
        <w:rPr>
          <w:rFonts w:hint="eastAsia" w:ascii="仿宋_GB2312" w:hAnsi="仿宋_GB2312" w:cs="仿宋_GB2312"/>
          <w:sz w:val="28"/>
          <w:szCs w:val="28"/>
          <w:lang w:val="en-US" w:eastAsia="zh-CN"/>
        </w:rPr>
        <w:t>22</w:t>
      </w:r>
      <w:r>
        <w:rPr>
          <w:rFonts w:hint="eastAsia" w:ascii="仿宋_GB2312" w:hAnsi="仿宋_GB2312" w:eastAsia="仿宋_GB2312" w:cs="仿宋_GB2312"/>
          <w:sz w:val="28"/>
          <w:szCs w:val="28"/>
        </w:rPr>
        <w:t>日印发</w:t>
      </w:r>
      <w:r>
        <w:rPr>
          <w:rFonts w:hint="eastAsia" w:ascii="仿宋_GB2312" w:hAnsi="仿宋_GB2312" w:eastAsia="仿宋_GB2312" w:cs="仿宋_GB2312"/>
          <w:sz w:val="28"/>
          <w:szCs w:val="28"/>
          <w:lang w:val="en-US" w:eastAsia="zh-CN"/>
        </w:rPr>
        <w:t xml:space="preserve">  </w:t>
      </w:r>
    </w:p>
    <w:sectPr>
      <w:pgSz w:w="11906" w:h="16838"/>
      <w:pgMar w:top="2098" w:right="1531" w:bottom="1984" w:left="1531" w:header="567" w:footer="1417" w:gutter="0"/>
      <w:pgNumType w:fmt="decimal"/>
      <w:cols w:space="0" w:num="1"/>
      <w:rtlGutter w:val="0"/>
      <w:docGrid w:type="linesAndChars" w:linePitch="304"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 w:name="华文中宋">
    <w:altName w:val="宋体"/>
    <w:panose1 w:val="02010600040101010101"/>
    <w:charset w:val="86"/>
    <w:family w:val="auto"/>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长城小标宋体">
    <w:altName w:val="MS Mincho"/>
    <w:panose1 w:val="02010609010101010101"/>
    <w:charset w:val="00"/>
    <w:family w:val="auto"/>
    <w:pitch w:val="default"/>
    <w:sig w:usb0="00000000" w:usb1="00000000" w:usb2="00000000" w:usb3="00000000" w:csb0="00040001" w:csb1="00000000"/>
  </w:font>
  <w:font w:name="MS Mincho">
    <w:panose1 w:val="02020609040205080304"/>
    <w:charset w:val="80"/>
    <w:family w:val="auto"/>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大标宋简体">
    <w:altName w:val="微软雅黑"/>
    <w:panose1 w:val="02010601030101010101"/>
    <w:charset w:val="86"/>
    <w:family w:val="auto"/>
    <w:pitch w:val="default"/>
    <w:sig w:usb0="00000000" w:usb1="00000000" w:usb2="00000010" w:usb3="00000000" w:csb0="00040000" w:csb1="00000000"/>
  </w:font>
  <w:font w:name="Tahoma">
    <w:panose1 w:val="020B0604030504040204"/>
    <w:charset w:val="01"/>
    <w:family w:val="auto"/>
    <w:pitch w:val="default"/>
    <w:sig w:usb0="E1002EFF" w:usb1="C000605B" w:usb2="00000029" w:usb3="00000000" w:csb0="200101FF" w:csb1="20280000"/>
  </w:font>
  <w:font w:name="仿宋体">
    <w:altName w:val="宋体"/>
    <w:panose1 w:val="00000000000000000000"/>
    <w:charset w:val="86"/>
    <w:family w:val="roman"/>
    <w:pitch w:val="default"/>
    <w:sig w:usb0="00000000" w:usb1="00000000" w:usb2="0000001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叶根友毛笔行书2.0版">
    <w:panose1 w:val="02010601030101010101"/>
    <w:charset w:val="86"/>
    <w:family w:val="auto"/>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Calibri Light">
    <w:altName w:val="Calibri"/>
    <w:panose1 w:val="020F0302020204030204"/>
    <w:charset w:val="00"/>
    <w:family w:val="swiss"/>
    <w:pitch w:val="default"/>
    <w:sig w:usb0="00000000" w:usb1="00000000" w:usb2="00000009" w:usb3="00000000" w:csb0="000001FF" w:csb1="00000000"/>
  </w:font>
  <w:font w:name="华文宋体">
    <w:altName w:val="宋体"/>
    <w:panose1 w:val="02010600040101010101"/>
    <w:charset w:val="86"/>
    <w:family w:val="auto"/>
    <w:pitch w:val="default"/>
    <w:sig w:usb0="00000000" w:usb1="00000000" w:usb2="00000010" w:usb3="00000000" w:csb0="0004009F" w:csb1="00000000"/>
  </w:font>
  <w:font w:name="ˎ̥">
    <w:altName w:val="Times New Roman"/>
    <w:panose1 w:val="00000000000000000000"/>
    <w:charset w:val="00"/>
    <w:family w:val="roman"/>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PMingLiU">
    <w:panose1 w:val="02020500000000000000"/>
    <w:charset w:val="88"/>
    <w:family w:val="roman"/>
    <w:pitch w:val="default"/>
    <w:sig w:usb0="A00002FF" w:usb1="28CFFCFA" w:usb2="00000016" w:usb3="00000000" w:csb0="00100001" w:csb1="00000000"/>
  </w:font>
  <w:font w:name="ˎ̥">
    <w:altName w:val="Times New Roman"/>
    <w:panose1 w:val="00000000000000000000"/>
    <w:charset w:val="01"/>
    <w:family w:val="auto"/>
    <w:pitch w:val="default"/>
    <w:sig w:usb0="00000000" w:usb1="00000000" w:usb2="00000000" w:usb3="00000000" w:csb0="00040001" w:csb1="00000000"/>
  </w:font>
  <w:font w:name="新宋体">
    <w:panose1 w:val="02010609030101010101"/>
    <w:charset w:val="86"/>
    <w:family w:val="auto"/>
    <w:pitch w:val="default"/>
    <w:sig w:usb0="00000003" w:usb1="288F0000" w:usb2="00000006" w:usb3="00000000" w:csb0="00040001" w:csb1="00000000"/>
  </w:font>
  <w:font w:name="华文仿宋">
    <w:altName w:val="微软雅黑"/>
    <w:panose1 w:val="00000000000000000000"/>
    <w:charset w:val="86"/>
    <w:family w:val="auto"/>
    <w:pitch w:val="default"/>
    <w:sig w:usb0="00000000" w:usb1="00000000" w:usb2="00000010" w:usb3="00000000" w:csb0="0004009F" w:csb1="00000000"/>
  </w:font>
  <w:font w:name="MS PGothic">
    <w:panose1 w:val="020B0600070205080204"/>
    <w:charset w:val="80"/>
    <w:family w:val="auto"/>
    <w:pitch w:val="default"/>
    <w:sig w:usb0="E00002FF" w:usb1="6AC7FDFB" w:usb2="00000012" w:usb3="00000000" w:csb0="4002009F" w:csb1="DFD70000"/>
  </w:font>
  <w:font w:name="Dotum">
    <w:altName w:val="Calibri"/>
    <w:panose1 w:val="020B0600000101010101"/>
    <w:charset w:val="81"/>
    <w:family w:val="auto"/>
    <w:pitch w:val="default"/>
    <w:sig w:usb0="00000000" w:usb1="00000000" w:usb2="00000030" w:usb3="00000000" w:csb0="0008009F" w:csb1="00000000"/>
  </w:font>
  <w:font w:name="ΟGB2312">
    <w:altName w:val="宋体"/>
    <w:panose1 w:val="00000000000000000000"/>
    <w:charset w:val="86"/>
    <w:family w:val="auto"/>
    <w:pitch w:val="default"/>
    <w:sig w:usb0="00000000" w:usb1="00000000" w:usb2="00000010" w:usb3="00000000" w:csb0="00040000" w:csb1="00000000"/>
  </w:font>
  <w:font w:name="隶书">
    <w:altName w:val="微软雅黑"/>
    <w:panose1 w:val="02010509060101010101"/>
    <w:charset w:val="86"/>
    <w:family w:val="auto"/>
    <w:pitch w:val="default"/>
    <w:sig w:usb0="00000000" w:usb1="00000000" w:usb2="00000010" w:usb3="00000000" w:csb0="00040000" w:csb1="00000000"/>
  </w:font>
  <w:font w:name="Arial Unicode MS">
    <w:altName w:val="Arial"/>
    <w:panose1 w:val="020B0604020202020204"/>
    <w:charset w:val="00"/>
    <w:family w:val="auto"/>
    <w:pitch w:val="default"/>
    <w:sig w:usb0="00000000" w:usb1="00000000" w:usb2="00000000" w:usb3="00000000" w:csb0="00000001" w:csb1="00000000"/>
  </w:font>
  <w:font w:name="Arial Narrow">
    <w:panose1 w:val="020B0606020202030204"/>
    <w:charset w:val="00"/>
    <w:family w:val="auto"/>
    <w:pitch w:val="default"/>
    <w:sig w:usb0="00000287" w:usb1="00000800" w:usb2="00000000" w:usb3="00000000" w:csb0="2000009F" w:csb1="DFD70000"/>
  </w:font>
  <w:font w:name="华文楷体">
    <w:altName w:val="楷体_GB2312"/>
    <w:panose1 w:val="02010600040101010101"/>
    <w:charset w:val="86"/>
    <w:family w:val="auto"/>
    <w:pitch w:val="default"/>
    <w:sig w:usb0="00000000" w:usb1="00000000" w:usb2="00000010" w:usb3="00000000" w:csb0="0004009F" w:csb1="00000000"/>
  </w:font>
  <w:font w:name="Courier New">
    <w:panose1 w:val="02070309020205020404"/>
    <w:charset w:val="00"/>
    <w:family w:val="modern"/>
    <w:pitch w:val="default"/>
    <w:sig w:usb0="E0002AFF" w:usb1="C0007843" w:usb2="00000009" w:usb3="00000000" w:csb0="400001FF" w:csb1="FFFF0000"/>
  </w:font>
  <w:font w:name="Bookshelf Symbol 7">
    <w:altName w:val="Symbol"/>
    <w:panose1 w:val="05010101010101010101"/>
    <w:charset w:val="02"/>
    <w:family w:val="auto"/>
    <w:pitch w:val="default"/>
    <w:sig w:usb0="00000000" w:usb1="00000000" w:usb2="00000000" w:usb3="00000000" w:csb0="80000000" w:csb1="00000000"/>
  </w:font>
  <w:font w:name="����">
    <w:altName w:val="仿宋_GB2312"/>
    <w:panose1 w:val="00000000000000000000"/>
    <w:charset w:val="00"/>
    <w:family w:val="auto"/>
    <w:pitch w:val="default"/>
    <w:sig w:usb0="00000000" w:usb1="00000000" w:usb2="00000000" w:usb3="00000000" w:csb0="00040001" w:csb1="00000000"/>
  </w:font>
  <w:font w:name="Lucida Sans Typewriter">
    <w:altName w:val="Consolas"/>
    <w:panose1 w:val="020B0509030504030204"/>
    <w:charset w:val="00"/>
    <w:family w:val="auto"/>
    <w:pitch w:val="default"/>
    <w:sig w:usb0="00000000" w:usb1="00000000" w:usb2="00000000" w:usb3="00000000" w:csb0="20000001" w:csb1="00000000"/>
  </w:font>
  <w:font w:name="΢���ź�">
    <w:altName w:val="仿宋_GB2312"/>
    <w:panose1 w:val="00000000000000000000"/>
    <w:charset w:val="00"/>
    <w:family w:val="auto"/>
    <w:pitch w:val="default"/>
    <w:sig w:usb0="00000000" w:usb1="00000000" w:usb2="00000000" w:usb3="00000000" w:csb0="00040001" w:csb1="00000000"/>
  </w:font>
  <w:font w:name="iconfont">
    <w:altName w:val="仿宋_GB2312"/>
    <w:panose1 w:val="00000000000000000000"/>
    <w:charset w:val="00"/>
    <w:family w:val="auto"/>
    <w:pitch w:val="default"/>
    <w:sig w:usb0="00000000" w:usb1="00000000" w:usb2="00000000" w:usb3="00000000" w:csb0="00040001" w:csb1="00000000"/>
  </w:font>
  <w:font w:name="默认">
    <w:altName w:val="仿宋_GB2312"/>
    <w:panose1 w:val="00000000000000000000"/>
    <w:charset w:val="00"/>
    <w:family w:val="auto"/>
    <w:pitch w:val="default"/>
    <w:sig w:usb0="00000000" w:usb1="00000000" w:usb2="00000000" w:usb3="00000000" w:csb0="00040001" w:csb1="00000000"/>
  </w:font>
  <w:font w:name="Century Gothic">
    <w:altName w:val="Trebuchet MS"/>
    <w:panose1 w:val="020B0502020202020204"/>
    <w:charset w:val="00"/>
    <w:family w:val="auto"/>
    <w:pitch w:val="default"/>
    <w:sig w:usb0="00000000" w:usb1="00000000" w:usb2="00000000" w:usb3="00000000" w:csb0="2000009F" w:csb1="DFD70000"/>
  </w:font>
  <w:font w:name="Microsoft Sans Serif">
    <w:panose1 w:val="020B0604020202020204"/>
    <w:charset w:val="00"/>
    <w:family w:val="auto"/>
    <w:pitch w:val="default"/>
    <w:sig w:usb0="E1002AFF" w:usb1="C0000002" w:usb2="00000008" w:usb3="00000000" w:csb0="200101FF" w:csb1="20280000"/>
  </w:font>
  <w:font w:name="Arial Unicode MS">
    <w:altName w:val="宋体"/>
    <w:panose1 w:val="020B0604020202020204"/>
    <w:charset w:val="86"/>
    <w:family w:val="auto"/>
    <w:pitch w:val="default"/>
    <w:sig w:usb0="00000000" w:usb1="00000000" w:usb2="0000003F" w:usb3="00000000" w:csb0="603F01FF" w:csb1="FFFF0000"/>
  </w:font>
  <w:font w:name="汉仪旗黑-55">
    <w:altName w:val="黑体"/>
    <w:panose1 w:val="00020600040101010101"/>
    <w:charset w:val="86"/>
    <w:family w:val="auto"/>
    <w:pitch w:val="default"/>
    <w:sig w:usb0="00000000" w:usb1="00000000" w:usb2="00000016" w:usb3="00000000" w:csb0="00040000" w:csb1="00000000"/>
  </w:font>
  <w:font w:name="Consolas">
    <w:panose1 w:val="020B0609020204030204"/>
    <w:charset w:val="00"/>
    <w:family w:val="auto"/>
    <w:pitch w:val="default"/>
    <w:sig w:usb0="E10002FF" w:usb1="4000FCFF" w:usb2="00000009" w:usb3="00000000" w:csb0="6000019F" w:csb1="DFD70000"/>
  </w:font>
  <w:font w:name="Trebuchet MS">
    <w:panose1 w:val="020B0603020202090204"/>
    <w:charset w:val="00"/>
    <w:family w:val="auto"/>
    <w:pitch w:val="default"/>
    <w:sig w:usb0="00000287" w:usb1="00000000" w:usb2="00000000" w:usb3="00000000" w:csb0="2000009F" w:csb1="00000000"/>
  </w:font>
  <w:font w:name="Cambria Math">
    <w:panose1 w:val="02040503050406030204"/>
    <w:charset w:val="00"/>
    <w:family w:val="auto"/>
    <w:pitch w:val="default"/>
    <w:sig w:usb0="E00002FF" w:usb1="420024FF" w:usb2="00000000" w:usb3="00000000" w:csb0="2000019F" w:csb1="00000000"/>
  </w:font>
  <w:font w:name="ˎ̥,MingLiU, Arial">
    <w:altName w:val="Times New Roman"/>
    <w:panose1 w:val="00000000000000000000"/>
    <w:charset w:val="00"/>
    <w:family w:val="auto"/>
    <w:pitch w:val="default"/>
    <w:sig w:usb0="00000000" w:usb1="00000000" w:usb2="00000000" w:usb3="00000000" w:csb0="00040001" w:csb1="00000000"/>
  </w:font>
  <w:font w:name="等线">
    <w:altName w:val="hakuyoxingshu7000"/>
    <w:panose1 w:val="00000000000000000000"/>
    <w:charset w:val="88"/>
    <w:family w:val="auto"/>
    <w:pitch w:val="default"/>
    <w:sig w:usb0="00000000" w:usb1="00000000" w:usb2="00010016" w:usb3="00000000" w:csb0="0014000F" w:csb1="00000000"/>
  </w:font>
  <w:font w:name="等线 Light">
    <w:altName w:val="hakuyoxingshu7000"/>
    <w:panose1 w:val="00000000000000000000"/>
    <w:charset w:val="88"/>
    <w:family w:val="auto"/>
    <w:pitch w:val="default"/>
    <w:sig w:usb0="00000000" w:usb1="00000000" w:usb2="00010016" w:usb3="00000000" w:csb0="0014000F" w:csb1="00000000"/>
  </w:font>
  <w:font w:name="文星仿宋">
    <w:altName w:val="仿宋_GB2312"/>
    <w:panose1 w:val="00000000000000000000"/>
    <w:charset w:val="86"/>
    <w:family w:val="auto"/>
    <w:pitch w:val="default"/>
    <w:sig w:usb0="00000000" w:usb1="00000000" w:usb2="00000010" w:usb3="00000000" w:csb0="00040001" w:csb1="00000000"/>
  </w:font>
  <w:font w:name="Microsoft YaHei UI">
    <w:altName w:val="宋体"/>
    <w:panose1 w:val="020B0503020204020204"/>
    <w:charset w:val="86"/>
    <w:family w:val="auto"/>
    <w:pitch w:val="default"/>
    <w:sig w:usb0="00000000" w:usb1="00000000" w:usb2="00000016" w:usb3="00000000" w:csb0="0004001F" w:csb1="00000000"/>
  </w:font>
  <w:font w:name="ATC-4e2d5b8b*+Times*0020*New*00">
    <w:altName w:val="宋体"/>
    <w:panose1 w:val="00000000000000000000"/>
    <w:charset w:val="86"/>
    <w:family w:val="auto"/>
    <w:pitch w:val="default"/>
    <w:sig w:usb0="00000000" w:usb1="00000000" w:usb2="00000010" w:usb3="00000000" w:csb0="00040000" w:csb1="00000000"/>
  </w:font>
  <w:font w:name="hakuyoxingshu7000">
    <w:panose1 w:val="02000600000000000000"/>
    <w:charset w:val="86"/>
    <w:family w:val="auto"/>
    <w:pitch w:val="default"/>
    <w:sig w:usb0="FFFFFFFF" w:usb1="E9FFFFFF" w:usb2="0000003F" w:usb3="00000000" w:csb0="603F00FF" w:csb1="FFFF0000"/>
  </w:font>
  <w:font w:name="长城小标宋体">
    <w:altName w:val="宋体"/>
    <w:panose1 w:val="02010609010101010101"/>
    <w:charset w:val="86"/>
    <w:family w:val="auto"/>
    <w:pitch w:val="default"/>
    <w:sig w:usb0="00000000" w:usb1="00000000" w:usb2="00000000" w:usb3="00000000" w:csb0="00040001" w:csb1="00000000"/>
  </w:font>
  <w:font w:name="Symbol">
    <w:panose1 w:val="05050102010706020507"/>
    <w:charset w:val="00"/>
    <w:family w:val="auto"/>
    <w:pitch w:val="default"/>
    <w:sig w:usb0="00000000" w:usb1="00000000" w:usb2="00000000" w:usb3="00000000" w:csb0="80000000" w:csb1="00000000"/>
  </w:font>
  <w:font w:name="Vrinda">
    <w:panose1 w:val="020B0502040204020203"/>
    <w:charset w:val="00"/>
    <w:family w:val="auto"/>
    <w:pitch w:val="default"/>
    <w:sig w:usb0="00010003" w:usb1="00000000" w:usb2="00000000" w:usb3="00000000" w:csb0="00000001" w:csb1="00000000"/>
  </w:font>
  <w:font w:name="Comic Sans MS">
    <w:panose1 w:val="030F0902030302020204"/>
    <w:charset w:val="00"/>
    <w:family w:val="script"/>
    <w:pitch w:val="default"/>
    <w:sig w:usb0="00000287" w:usb1="00000000" w:usb2="00000000" w:usb3="00000000" w:csb0="2000009F" w:csb1="00000000"/>
  </w:font>
  <w:font w:name="Calibri">
    <w:panose1 w:val="020F0502020204030204"/>
    <w:charset w:val="01"/>
    <w:family w:val="auto"/>
    <w:pitch w:val="default"/>
    <w:sig w:usb0="E10002FF" w:usb1="4000ACFF" w:usb2="00000009" w:usb3="00000000" w:csb0="2000019F" w:csb1="00000000"/>
  </w:font>
  <w:font w:name="Aparajita">
    <w:panose1 w:val="020B0604020202020204"/>
    <w:charset w:val="00"/>
    <w:family w:val="swiss"/>
    <w:pitch w:val="default"/>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100" o:spid="_x0000_s4100" o:spt="202" type="#_x0000_t202" style="position:absolute;left:0pt;margin-left:375.15pt;margin-top:0pt;height:144pt;width:67.1pt;mso-position-horizontal-relative:margin;z-index:251661312;mso-width-relative:page;mso-height-relative:page;" filled="f" stroked="f" coordsize="21600,21600">
          <v:path/>
          <v:fill on="f" focussize="0,0"/>
          <v:stroke on="f"/>
          <v:imagedata o:title=""/>
          <o:lock v:ext="edit" aspectratio="f"/>
          <v:textbox inset="0mm,0mm,0mm,0mm" style="mso-fit-shape-to-text:t;">
            <w:txbxContent>
              <w:p>
                <w:pPr>
                  <w:pStyle w:val="4"/>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0" w:firstLineChars="0"/>
                  <w:jc w:val="left"/>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101" o:spid="_x0000_s4101" o:spt="202" type="#_x0000_t202" style="position:absolute;left:0pt;margin-top:0pt;height:144pt;width:106.1pt;mso-position-horizontal:outside;mso-position-horizontal-relative:margin;z-index:251662336;mso-width-relative:page;mso-height-relative:page;" filled="f" stroked="f" coordsize="21600,21600">
          <v:path/>
          <v:fill on="f" focussize="0,0"/>
          <v:stroke on="f"/>
          <v:imagedata o:title=""/>
          <o:lock v:ext="edit" aspectratio="f"/>
          <v:textbox inset="0mm,0mm,0mm,0mm" style="mso-fit-shape-to-text:t;">
            <w:txbxContent>
              <w:p>
                <w:pPr>
                  <w:pStyle w:val="4"/>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280" w:firstLineChars="100"/>
                  <w:jc w:val="left"/>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0</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720"/>
    </w:pPr>
    <w:r>
      <w:rPr>
        <w:sz w:val="18"/>
      </w:rPr>
      <w:pict>
        <v:shape id="_x0000_s4104" o:spid="_x0000_s4104" o:spt="202" type="#_x0000_t202" style="position:absolute;left:0pt;margin-left:375.15pt;margin-top:0pt;height:144pt;width:67.1pt;mso-position-horizontal-relative:margin;z-index:251663360;mso-width-relative:page;mso-height-relative:page;" filled="f" stroked="f" coordsize="21600,21600">
          <v:path/>
          <v:fill on="f" focussize="0,0"/>
          <v:stroke on="f"/>
          <v:imagedata o:title=""/>
          <o:lock v:ext="edit" aspectratio="f"/>
          <v:textbox inset="0mm,0mm,0mm,0mm" style="mso-fit-shape-to-text:t;">
            <w:txbxContent>
              <w:p>
                <w:pPr>
                  <w:pStyle w:val="4"/>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0" w:firstLineChars="0"/>
                  <w:jc w:val="left"/>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  </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105" o:spid="_x0000_s4105" o:spt="202" type="#_x0000_t202" style="position:absolute;left:0pt;margin-left:0pt;margin-top:-0.1pt;height:26.1pt;width:82.1pt;mso-position-horizontal-relative:margin;z-index:251664384;mso-width-relative:page;mso-height-relative:page;" filled="f" stroked="f" coordsize="21600,21600">
          <v:path/>
          <v:fill on="f" focussize="0,0"/>
          <v:stroke on="f"/>
          <v:imagedata o:title=""/>
          <o:lock v:ext="edit" aspectratio="f"/>
          <v:textbox inset="0mm,0mm,0mm,0mm">
            <w:txbxContent>
              <w:p>
                <w:pPr>
                  <w:pStyle w:val="4"/>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280" w:firstLineChars="100"/>
                  <w:jc w:val="left"/>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7"/>
      </w:pPr>
      <w:r>
        <w:rPr>
          <w:rStyle w:val="13"/>
        </w:rPr>
        <w:footnoteRef/>
      </w:r>
      <w:r>
        <w:t xml:space="preserve"> 2012</w:t>
      </w:r>
      <w:r>
        <w:rPr>
          <w:rFonts w:hint="eastAsia"/>
        </w:rPr>
        <w:t>年支出经济分类科目。</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F74C7"/>
    <w:multiLevelType w:val="singleLevel"/>
    <w:tmpl w:val="5A8F74C7"/>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evenAndOddHeaders w:val="1"/>
  <w:drawingGridHorizontalSpacing w:val="105"/>
  <w:drawingGridVerticalSpacing w:val="152"/>
  <w:displayHorizontalDrawingGridEvery w:val="2"/>
  <w:displayVerticalDrawingGridEvery w:val="2"/>
  <w:characterSpacingControl w:val="doNotCompress"/>
  <w:hdrShapeDefaults>
    <o:shapelayout v:ext="edit">
      <o:idmap v:ext="edit" data="3,4"/>
    </o:shapelayout>
  </w:hdrShapeDefaults>
  <w:compat>
    <w:useFELayout/>
    <w:compatSetting w:name="compatibilityMode" w:uri="http://schemas.microsoft.com/office/word" w:val="12"/>
  </w:compat>
  <w:rsids>
    <w:rsidRoot w:val="00D31D50"/>
    <w:rsid w:val="00017927"/>
    <w:rsid w:val="000B669B"/>
    <w:rsid w:val="0019681A"/>
    <w:rsid w:val="001B6F00"/>
    <w:rsid w:val="002162A6"/>
    <w:rsid w:val="00323B43"/>
    <w:rsid w:val="003947C7"/>
    <w:rsid w:val="003D37D8"/>
    <w:rsid w:val="00426133"/>
    <w:rsid w:val="004358AB"/>
    <w:rsid w:val="00454DBD"/>
    <w:rsid w:val="004A33CC"/>
    <w:rsid w:val="00547999"/>
    <w:rsid w:val="005C382D"/>
    <w:rsid w:val="006A5D52"/>
    <w:rsid w:val="006D6E3D"/>
    <w:rsid w:val="008B7726"/>
    <w:rsid w:val="008D3A2D"/>
    <w:rsid w:val="00911F5E"/>
    <w:rsid w:val="00996A66"/>
    <w:rsid w:val="00A56F4B"/>
    <w:rsid w:val="00A76DB0"/>
    <w:rsid w:val="00CE67C0"/>
    <w:rsid w:val="00D31D50"/>
    <w:rsid w:val="00D76371"/>
    <w:rsid w:val="00E6510C"/>
    <w:rsid w:val="00F15A4F"/>
    <w:rsid w:val="00F64126"/>
    <w:rsid w:val="00FE6BBE"/>
    <w:rsid w:val="03933392"/>
    <w:rsid w:val="1FB66042"/>
    <w:rsid w:val="21D53FD6"/>
    <w:rsid w:val="23BF6E61"/>
    <w:rsid w:val="2EE54BAB"/>
    <w:rsid w:val="407A29F8"/>
    <w:rsid w:val="4B4E3904"/>
    <w:rsid w:val="5D3270AC"/>
    <w:rsid w:val="688D1278"/>
    <w:rsid w:val="6BB33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1">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3">
    <w:name w:val="Plain Text"/>
    <w:basedOn w:val="1"/>
    <w:unhideWhenUsed/>
    <w:qFormat/>
    <w:uiPriority w:val="99"/>
    <w:rPr>
      <w:rFonts w:ascii="宋体" w:hAnsi="Courier New"/>
      <w:szCs w:val="21"/>
    </w:rPr>
  </w:style>
  <w:style w:type="paragraph" w:styleId="4">
    <w:name w:val="footer"/>
    <w:basedOn w:val="1"/>
    <w:link w:val="16"/>
    <w:unhideWhenUsed/>
    <w:qFormat/>
    <w:uiPriority w:val="99"/>
    <w:pPr>
      <w:tabs>
        <w:tab w:val="center" w:pos="4153"/>
        <w:tab w:val="right" w:pos="8306"/>
      </w:tabs>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jc w:val="center"/>
    </w:pPr>
    <w:rPr>
      <w:sz w:val="18"/>
      <w:szCs w:val="18"/>
    </w:rPr>
  </w:style>
  <w:style w:type="paragraph" w:styleId="6">
    <w:name w:val="toc 1"/>
    <w:basedOn w:val="1"/>
    <w:next w:val="1"/>
    <w:unhideWhenUsed/>
    <w:qFormat/>
    <w:uiPriority w:val="39"/>
  </w:style>
  <w:style w:type="paragraph" w:styleId="7">
    <w:name w:val="footnote text"/>
    <w:basedOn w:val="1"/>
    <w:unhideWhenUsed/>
    <w:qFormat/>
    <w:uiPriority w:val="99"/>
    <w:pPr>
      <w:snapToGrid w:val="0"/>
      <w:jc w:val="left"/>
    </w:pPr>
    <w:rPr>
      <w:rFonts w:ascii="Times New Roman" w:hAnsi="Times New Roman"/>
      <w:sz w:val="18"/>
      <w:szCs w:val="18"/>
    </w:rPr>
  </w:style>
  <w:style w:type="paragraph" w:styleId="8">
    <w:name w:val="toc 2"/>
    <w:basedOn w:val="1"/>
    <w:next w:val="1"/>
    <w:unhideWhenUsed/>
    <w:qFormat/>
    <w:uiPriority w:val="39"/>
    <w:pPr>
      <w:ind w:left="420" w:leftChars="200"/>
    </w:pPr>
  </w:style>
  <w:style w:type="paragraph" w:styleId="9">
    <w:name w:val="Body Text 2"/>
    <w:basedOn w:val="1"/>
    <w:unhideWhenUsed/>
    <w:qFormat/>
    <w:uiPriority w:val="99"/>
    <w:pPr>
      <w:spacing w:after="120" w:line="480" w:lineRule="auto"/>
    </w:pPr>
  </w:style>
  <w:style w:type="paragraph" w:styleId="10">
    <w:name w:val="Normal (Web)"/>
    <w:basedOn w:val="1"/>
    <w:unhideWhenUsed/>
    <w:uiPriority w:val="99"/>
    <w:pPr>
      <w:widowControl/>
      <w:spacing w:before="100" w:beforeLines="0" w:beforeAutospacing="1" w:after="100" w:afterLines="0" w:afterAutospacing="1"/>
      <w:jc w:val="left"/>
    </w:pPr>
    <w:rPr>
      <w:rFonts w:ascii="宋体" w:hAnsi="宋体" w:cs="宋体"/>
      <w:kern w:val="0"/>
      <w:sz w:val="24"/>
    </w:rPr>
  </w:style>
  <w:style w:type="character" w:styleId="12">
    <w:name w:val="page number"/>
    <w:unhideWhenUsed/>
    <w:qFormat/>
    <w:uiPriority w:val="99"/>
    <w:rPr>
      <w:rFonts w:cs="Times New Roman"/>
    </w:rPr>
  </w:style>
  <w:style w:type="character" w:styleId="13">
    <w:name w:val="footnote reference"/>
    <w:unhideWhenUsed/>
    <w:qFormat/>
    <w:uiPriority w:val="99"/>
    <w:rPr>
      <w:rFonts w:cs="Times New Roman"/>
      <w:vertAlign w:val="superscript"/>
    </w:rPr>
  </w:style>
  <w:style w:type="character" w:customStyle="1" w:styleId="15">
    <w:name w:val="页眉 Char"/>
    <w:basedOn w:val="11"/>
    <w:link w:val="5"/>
    <w:semiHidden/>
    <w:qFormat/>
    <w:uiPriority w:val="99"/>
    <w:rPr>
      <w:rFonts w:ascii="Tahoma" w:hAnsi="Tahoma"/>
      <w:sz w:val="18"/>
      <w:szCs w:val="18"/>
    </w:rPr>
  </w:style>
  <w:style w:type="character" w:customStyle="1" w:styleId="16">
    <w:name w:val="页脚 Char"/>
    <w:basedOn w:val="11"/>
    <w:link w:val="4"/>
    <w:semiHidden/>
    <w:qFormat/>
    <w:uiPriority w:val="99"/>
    <w:rPr>
      <w:rFonts w:ascii="Tahoma" w:hAnsi="Tahoma"/>
      <w:sz w:val="18"/>
      <w:szCs w:val="18"/>
    </w:rPr>
  </w:style>
  <w:style w:type="paragraph" w:customStyle="1" w:styleId="17">
    <w:name w:val="列出段落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100" textRotate="1"/>
    <customShpInfo spid="_x0000_s4101" textRotate="1"/>
    <customShpInfo spid="_x0000_s4097" textRotate="1"/>
    <customShpInfo spid="_x0000_s4104" textRotate="1"/>
    <customShpInfo spid="_x0000_s4105" textRotate="1"/>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F14AF4-F4A1-4B98-AB6F-464594427AEE}">
  <ds:schemaRefs/>
</ds:datastoreItem>
</file>

<file path=docProps/app.xml><?xml version="1.0" encoding="utf-8"?>
<Properties xmlns="http://schemas.openxmlformats.org/officeDocument/2006/extended-properties" xmlns:vt="http://schemas.openxmlformats.org/officeDocument/2006/docPropsVTypes">
  <Template>Normal</Template>
  <Pages>5</Pages>
  <Words>206</Words>
  <Characters>1178</Characters>
  <Lines>9</Lines>
  <Paragraphs>2</Paragraphs>
  <ScaleCrop>false</ScaleCrop>
  <LinksUpToDate>false</LinksUpToDate>
  <CharactersWithSpaces>1382</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2018-02-22T02:17:00Z</cp:lastPrinted>
  <dcterms:modified xsi:type="dcterms:W3CDTF">2018-02-23T01:59:31Z</dcterms:modified>
  <dc:title>关于开展2017年度郑州市科技服务业</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