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val="en-US" w:eastAsia="zh-CN"/>
        </w:rPr>
        <w:t>对</w:t>
      </w:r>
      <w:r>
        <w:rPr>
          <w:rFonts w:hint="eastAsia" w:ascii="方正小标宋_GBK" w:hAnsi="方正小标宋_GBK" w:eastAsia="方正小标宋_GBK" w:cs="方正小标宋_GBK"/>
          <w:color w:val="000000"/>
          <w:sz w:val="44"/>
          <w:szCs w:val="44"/>
        </w:rPr>
        <w:t>市十</w:t>
      </w:r>
      <w:r>
        <w:rPr>
          <w:rFonts w:hint="eastAsia" w:ascii="方正小标宋_GBK" w:hAnsi="方正小标宋_GBK" w:eastAsia="方正小标宋_GBK" w:cs="方正小标宋_GBK"/>
          <w:color w:val="000000"/>
          <w:sz w:val="44"/>
          <w:szCs w:val="44"/>
          <w:lang w:val="en-US" w:eastAsia="zh-CN"/>
        </w:rPr>
        <w:t>六</w:t>
      </w:r>
      <w:r>
        <w:rPr>
          <w:rFonts w:hint="eastAsia" w:ascii="方正小标宋_GBK" w:hAnsi="方正小标宋_GBK" w:eastAsia="方正小标宋_GBK" w:cs="方正小标宋_GBK"/>
          <w:color w:val="000000"/>
          <w:sz w:val="44"/>
          <w:szCs w:val="44"/>
        </w:rPr>
        <w:t>届人大</w:t>
      </w:r>
      <w:r>
        <w:rPr>
          <w:rFonts w:hint="eastAsia" w:ascii="方正小标宋_GBK" w:hAnsi="方正小标宋_GBK" w:eastAsia="方正小标宋_GBK" w:cs="方正小标宋_GBK"/>
          <w:color w:val="000000"/>
          <w:sz w:val="44"/>
          <w:szCs w:val="44"/>
          <w:lang w:val="en-US" w:eastAsia="zh-CN"/>
        </w:rPr>
        <w:t>一</w:t>
      </w:r>
      <w:r>
        <w:rPr>
          <w:rFonts w:hint="eastAsia" w:ascii="方正小标宋_GBK" w:hAnsi="方正小标宋_GBK" w:eastAsia="方正小标宋_GBK" w:cs="方正小标宋_GBK"/>
          <w:color w:val="000000"/>
          <w:sz w:val="44"/>
          <w:szCs w:val="44"/>
        </w:rPr>
        <w:t>次会议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val="en-US" w:eastAsia="zh-CN"/>
        </w:rPr>
        <w:t>第</w:t>
      </w:r>
      <w:r>
        <w:rPr>
          <w:rFonts w:hint="eastAsia" w:ascii="方正小标宋_GBK" w:hAnsi="方正小标宋_GBK" w:eastAsia="方正小标宋_GBK" w:cs="方正小标宋_GBK"/>
          <w:color w:val="000000"/>
          <w:sz w:val="44"/>
          <w:szCs w:val="44"/>
        </w:rPr>
        <w:t>B（202</w:t>
      </w:r>
      <w:r>
        <w:rPr>
          <w:rFonts w:hint="eastAsia" w:ascii="方正小标宋_GBK" w:hAnsi="方正小标宋_GBK" w:eastAsia="方正小标宋_GBK" w:cs="方正小标宋_GBK"/>
          <w:color w:val="000000"/>
          <w:sz w:val="44"/>
          <w:szCs w:val="44"/>
          <w:lang w:val="en-US" w:eastAsia="zh-CN"/>
        </w:rPr>
        <w:t>3</w:t>
      </w:r>
      <w:r>
        <w:rPr>
          <w:rFonts w:hint="eastAsia" w:ascii="方正小标宋_GBK" w:hAnsi="方正小标宋_GBK" w:eastAsia="方正小标宋_GBK" w:cs="方正小标宋_GBK"/>
          <w:color w:val="000000"/>
          <w:sz w:val="44"/>
          <w:szCs w:val="44"/>
        </w:rPr>
        <w:t>）</w:t>
      </w:r>
      <w:r>
        <w:rPr>
          <w:rFonts w:hint="eastAsia" w:ascii="方正小标宋_GBK" w:hAnsi="方正小标宋_GBK" w:eastAsia="方正小标宋_GBK" w:cs="方正小标宋_GBK"/>
          <w:color w:val="000000"/>
          <w:sz w:val="44"/>
          <w:szCs w:val="44"/>
          <w:lang w:val="en-US" w:eastAsia="zh-CN"/>
        </w:rPr>
        <w:t>258</w:t>
      </w:r>
      <w:r>
        <w:rPr>
          <w:rFonts w:hint="eastAsia" w:ascii="方正小标宋_GBK" w:hAnsi="方正小标宋_GBK" w:eastAsia="方正小标宋_GBK" w:cs="方正小标宋_GBK"/>
          <w:color w:val="000000"/>
          <w:sz w:val="44"/>
          <w:szCs w:val="44"/>
        </w:rPr>
        <w:t>号建议的答复</w:t>
      </w:r>
    </w:p>
    <w:p>
      <w:pPr>
        <w:rPr>
          <w:rFonts w:ascii="仿宋_GB2312" w:hAnsi="华文中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王璐</w:t>
      </w:r>
      <w:r>
        <w:rPr>
          <w:rFonts w:hint="eastAsia" w:ascii="Times New Roman" w:hAnsi="Times New Roman" w:eastAsia="仿宋_GB2312"/>
          <w:color w:val="000000"/>
          <w:sz w:val="32"/>
          <w:szCs w:val="32"/>
        </w:rPr>
        <w:t>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您提出的关于“加快完善郑州北部地铁线路建设”的建议收悉。现答复如下：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近年来为进一步满足市民多元化和个性化出行需求，</w:t>
      </w:r>
      <w:r>
        <w:rPr>
          <w:rFonts w:hint="eastAsia" w:eastAsia="仿宋_GB2312"/>
          <w:color w:val="000000"/>
          <w:sz w:val="32"/>
          <w:szCs w:val="32"/>
          <w:lang w:val="en-US" w:eastAsia="zh-CN"/>
        </w:rPr>
        <w:t>市交通局</w:t>
      </w:r>
      <w:r>
        <w:rPr>
          <w:rFonts w:hint="eastAsia" w:ascii="Times New Roman" w:hAnsi="Times New Roman" w:eastAsia="仿宋_GB2312"/>
          <w:color w:val="000000"/>
          <w:sz w:val="32"/>
          <w:szCs w:val="32"/>
          <w:lang w:val="en-US" w:eastAsia="zh-CN"/>
        </w:rPr>
        <w:t>积极采取以下措施，全力保障市民公交出行：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树立社区巴士公交品牌，实现与地铁无缝接驳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2017年</w:t>
      </w:r>
      <w:r>
        <w:rPr>
          <w:rFonts w:hint="eastAsia"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结合公交特点和市民出行实际需求，提出社区巴士公交品牌，结合社区巴士车型小、快速接驳地铁的定位，灵活布设社区巴士线路。截至目前在惠济区开通社区巴士线路14条，有效的解决了北区小街小巷等公交盲区的覆盖，实现了北区20余个地铁口的接驳，有效解决了市民前往地铁口的出行需求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b/>
          <w:bCs/>
          <w:color w:val="000000"/>
          <w:sz w:val="32"/>
          <w:szCs w:val="32"/>
          <w:lang w:val="en-US" w:eastAsia="zh-CN"/>
        </w:rPr>
        <w:t>优化调整常规线路，实现与地铁接驳换乘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结合市民调查和意见征集，</w:t>
      </w:r>
      <w:r>
        <w:rPr>
          <w:rFonts w:hint="eastAsia" w:ascii="Times New Roman" w:hAnsi="Times New Roman" w:eastAsia="仿宋_GB2312"/>
          <w:b w:val="0"/>
          <w:bCs w:val="0"/>
          <w:color w:val="000000"/>
          <w:sz w:val="32"/>
          <w:szCs w:val="32"/>
          <w:lang w:val="en-US" w:eastAsia="zh-CN"/>
        </w:rPr>
        <w:t>先后</w:t>
      </w:r>
      <w:r>
        <w:rPr>
          <w:rFonts w:hint="eastAsia" w:ascii="Times New Roman" w:hAnsi="Times New Roman" w:eastAsia="仿宋_GB2312"/>
          <w:color w:val="000000"/>
          <w:sz w:val="32"/>
          <w:szCs w:val="32"/>
          <w:lang w:val="en-US" w:eastAsia="zh-CN"/>
        </w:rPr>
        <w:t>优化调整30余条常规线路走向，使线路在满足市民原有出行需求的同时增加与地铁接驳换乘的功能。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三、结合“一环十横十纵”工程建设，优化地铁沿线公交线路站点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对地铁二号线、三号线、四号线途径的开元路、花园路、三全路、南阳路等123个公交站位进行重新定位采集和优化整改，使符合迁改条件的公交站点向轨道站点靠近，实现公交和地铁的零距离和近距离换乘。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华文中宋" w:eastAsia="仿宋_GB2312"/>
          <w:color w:val="000000"/>
          <w:sz w:val="32"/>
          <w:szCs w:val="32"/>
          <w:lang w:val="en-US" w:eastAsia="zh-CN"/>
        </w:rPr>
      </w:pPr>
      <w:r>
        <w:rPr>
          <w:rFonts w:hint="eastAsia" w:eastAsia="仿宋_GB2312"/>
          <w:color w:val="000000"/>
          <w:sz w:val="32"/>
          <w:szCs w:val="32"/>
          <w:lang w:val="en-US" w:eastAsia="zh-CN"/>
        </w:rPr>
        <w:t>市交通局</w:t>
      </w:r>
      <w:bookmarkStart w:id="0" w:name="_GoBack"/>
      <w:bookmarkEnd w:id="0"/>
      <w:r>
        <w:rPr>
          <w:rFonts w:hint="eastAsia" w:ascii="Times New Roman" w:hAnsi="Times New Roman" w:eastAsia="仿宋_GB2312"/>
          <w:color w:val="000000"/>
          <w:sz w:val="32"/>
          <w:szCs w:val="32"/>
          <w:lang w:val="en-US" w:eastAsia="zh-CN"/>
        </w:rPr>
        <w:t>也在一直积极关注惠济区道路和新建小区建设进度，下一步</w:t>
      </w:r>
      <w:r>
        <w:rPr>
          <w:rFonts w:hint="eastAsia" w:eastAsia="仿宋_GB2312"/>
          <w:color w:val="000000"/>
          <w:sz w:val="32"/>
          <w:szCs w:val="32"/>
          <w:lang w:val="en-US" w:eastAsia="zh-CN"/>
        </w:rPr>
        <w:t>市交通局</w:t>
      </w:r>
      <w:r>
        <w:rPr>
          <w:rFonts w:hint="eastAsia" w:ascii="Times New Roman" w:hAnsi="Times New Roman" w:eastAsia="仿宋_GB2312"/>
          <w:color w:val="000000"/>
          <w:sz w:val="32"/>
          <w:szCs w:val="32"/>
          <w:lang w:val="en-US" w:eastAsia="zh-CN"/>
        </w:rPr>
        <w:t>将根据惠济区道路和新建小区投入使用的实际情况进一步丰富惠济区公交线网布设和公交运营服务模式，满足市民的公交出行需求，提升惠济区市民出行效率。</w:t>
      </w:r>
    </w:p>
    <w:p>
      <w:pPr>
        <w:tabs>
          <w:tab w:val="left" w:pos="1365"/>
          <w:tab w:val="left" w:pos="1680"/>
        </w:tabs>
        <w:spacing w:line="560" w:lineRule="exact"/>
        <w:jc w:val="right"/>
        <w:rPr>
          <w:rFonts w:hint="eastAsia" w:ascii="楷体_GB2312" w:eastAsia="楷体_GB2312"/>
          <w:color w:val="000000"/>
          <w:sz w:val="28"/>
          <w:szCs w:val="28"/>
        </w:rPr>
      </w:pPr>
    </w:p>
    <w:sectPr>
      <w:pgSz w:w="11906" w:h="16838"/>
      <w:pgMar w:top="1984"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F5582C8E-077C-416C-B5E6-48D165B6F26B}"/>
  </w:font>
  <w:font w:name="仿宋_GB2312">
    <w:panose1 w:val="02010609030101010101"/>
    <w:charset w:val="86"/>
    <w:family w:val="auto"/>
    <w:pitch w:val="default"/>
    <w:sig w:usb0="00000001" w:usb1="080E0000" w:usb2="00000000" w:usb3="00000000" w:csb0="00040000" w:csb1="00000000"/>
    <w:embedRegular r:id="rId2" w:fontKey="{61B91330-646D-4DE9-B672-070B35C82F20}"/>
  </w:font>
  <w:font w:name="华文中宋">
    <w:panose1 w:val="02010600040101010101"/>
    <w:charset w:val="86"/>
    <w:family w:val="auto"/>
    <w:pitch w:val="default"/>
    <w:sig w:usb0="00000287" w:usb1="080F0000" w:usb2="00000000" w:usb3="00000000" w:csb0="0004009F" w:csb1="DFD70000"/>
    <w:embedRegular r:id="rId3" w:fontKey="{3A83B38A-1015-490B-A53C-2BD720C5EDE3}"/>
  </w:font>
  <w:font w:name="楷体_GB2312">
    <w:panose1 w:val="02010609030101010101"/>
    <w:charset w:val="86"/>
    <w:family w:val="auto"/>
    <w:pitch w:val="default"/>
    <w:sig w:usb0="00000001" w:usb1="080E0000" w:usb2="00000000" w:usb3="00000000" w:csb0="00040000" w:csb1="00000000"/>
    <w:embedRegular r:id="rId4" w:fontKey="{F83644C4-44E0-40F5-8FF6-D2BA8322DD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7F56F"/>
    <w:multiLevelType w:val="singleLevel"/>
    <w:tmpl w:val="B7E7F5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GM4NGU1ZDkxZmE2NDRhYTllM2Q2MjAzNzMzYWMifQ=="/>
    <w:docVar w:name="KSO_WPS_MARK_KEY" w:val="7714fb28-e9e5-4204-99f7-afc35a4fcc91"/>
  </w:docVars>
  <w:rsids>
    <w:rsidRoot w:val="00000000"/>
    <w:rsid w:val="033007E0"/>
    <w:rsid w:val="0368465D"/>
    <w:rsid w:val="13FB7F2B"/>
    <w:rsid w:val="18C93190"/>
    <w:rsid w:val="1AB13158"/>
    <w:rsid w:val="21C57A67"/>
    <w:rsid w:val="2EF8137D"/>
    <w:rsid w:val="32F513FB"/>
    <w:rsid w:val="35C61F9E"/>
    <w:rsid w:val="35FF201C"/>
    <w:rsid w:val="3E69418F"/>
    <w:rsid w:val="43774BC7"/>
    <w:rsid w:val="4E41069E"/>
    <w:rsid w:val="4FDA4E06"/>
    <w:rsid w:val="552C2700"/>
    <w:rsid w:val="579552D7"/>
    <w:rsid w:val="57C05EB6"/>
    <w:rsid w:val="5A3572F7"/>
    <w:rsid w:val="5DC763A9"/>
    <w:rsid w:val="6355278C"/>
    <w:rsid w:val="666816C2"/>
    <w:rsid w:val="6AE25A2A"/>
    <w:rsid w:val="6F0A61B7"/>
    <w:rsid w:val="73DF14FD"/>
    <w:rsid w:val="7969532B"/>
    <w:rsid w:val="7D023261"/>
    <w:rsid w:val="7DEC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240" w:lineRule="auto"/>
      <w:outlineLvl w:val="0"/>
    </w:pPr>
    <w:rPr>
      <w:bCs/>
      <w:kern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580</Characters>
  <Lines>0</Lines>
  <Paragraphs>0</Paragraphs>
  <TotalTime>6</TotalTime>
  <ScaleCrop>false</ScaleCrop>
  <LinksUpToDate>false</LinksUpToDate>
  <CharactersWithSpaces>581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吴宗宪</cp:lastModifiedBy>
  <dcterms:modified xsi:type="dcterms:W3CDTF">2023-04-23T02:52:32Z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D20652694C88440F93C83E4E4EBD5F48</vt:lpwstr>
  </property>
</Properties>
</file>