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2" w:rsidRDefault="00774242" w:rsidP="00FD51D8">
      <w:pPr>
        <w:shd w:val="clear" w:color="auto" w:fill="FFFFFF"/>
        <w:adjustRightInd/>
        <w:snapToGrid/>
        <w:spacing w:before="100" w:beforeAutospacing="1" w:after="100" w:afterAutospacing="1"/>
        <w:ind w:firstLine="420"/>
        <w:jc w:val="both"/>
        <w:rPr>
          <w:rFonts w:ascii="Verdana" w:hAnsi="Verdana" w:hint="eastAsia"/>
          <w:color w:val="444444"/>
          <w:sz w:val="42"/>
          <w:szCs w:val="42"/>
          <w:shd w:val="clear" w:color="auto" w:fill="FFFFFF"/>
        </w:rPr>
      </w:pPr>
      <w:r>
        <w:rPr>
          <w:rFonts w:ascii="Verdana" w:hAnsi="Verdana"/>
          <w:color w:val="444444"/>
          <w:sz w:val="42"/>
          <w:szCs w:val="42"/>
          <w:shd w:val="clear" w:color="auto" w:fill="FFFFFF"/>
        </w:rPr>
        <w:t>郑州</w:t>
      </w:r>
      <w:r>
        <w:rPr>
          <w:rFonts w:ascii="Verdana" w:hAnsi="Verdana" w:hint="eastAsia"/>
          <w:color w:val="444444"/>
          <w:sz w:val="42"/>
          <w:szCs w:val="42"/>
          <w:shd w:val="clear" w:color="auto" w:fill="FFFFFF"/>
        </w:rPr>
        <w:t>住房公积金管理中心</w:t>
      </w:r>
    </w:p>
    <w:p w:rsidR="00774242" w:rsidRDefault="00774242" w:rsidP="00FD51D8">
      <w:pPr>
        <w:shd w:val="clear" w:color="auto" w:fill="FFFFFF"/>
        <w:adjustRightInd/>
        <w:snapToGrid/>
        <w:spacing w:before="100" w:beforeAutospacing="1" w:after="100" w:afterAutospacing="1"/>
        <w:ind w:firstLine="420"/>
        <w:jc w:val="both"/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</w:pPr>
      <w:r>
        <w:rPr>
          <w:rFonts w:ascii="Verdana" w:hAnsi="Verdana"/>
          <w:color w:val="444444"/>
          <w:sz w:val="42"/>
          <w:szCs w:val="42"/>
          <w:shd w:val="clear" w:color="auto" w:fill="FFFFFF"/>
        </w:rPr>
        <w:t>2019</w:t>
      </w:r>
      <w:r>
        <w:rPr>
          <w:rFonts w:ascii="Verdana" w:hAnsi="Verdana"/>
          <w:color w:val="444444"/>
          <w:sz w:val="42"/>
          <w:szCs w:val="42"/>
          <w:shd w:val="clear" w:color="auto" w:fill="FFFFFF"/>
        </w:rPr>
        <w:t>年政府信息公开工作年度报告</w:t>
      </w:r>
    </w:p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100" w:afterAutospacing="1"/>
        <w:ind w:firstLine="420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一、总体情况</w:t>
      </w:r>
    </w:p>
    <w:p w:rsidR="00FD51D8" w:rsidRPr="00FD51D8" w:rsidRDefault="00FD51D8" w:rsidP="00E8375F">
      <w:pPr>
        <w:shd w:val="clear" w:color="auto" w:fill="FFFFFF"/>
        <w:adjustRightInd/>
        <w:snapToGrid/>
        <w:spacing w:before="100" w:beforeAutospacing="1" w:after="100" w:afterAutospacing="1" w:line="450" w:lineRule="atLeast"/>
        <w:ind w:firstLine="645"/>
        <w:rPr>
          <w:rFonts w:ascii="仿宋_GB2312" w:eastAsia="仿宋_GB2312" w:hAnsi="Verdana" w:cs="宋体" w:hint="eastAsia"/>
          <w:color w:val="000000"/>
          <w:sz w:val="32"/>
          <w:szCs w:val="32"/>
        </w:rPr>
      </w:pPr>
      <w:r w:rsidRPr="00FD51D8">
        <w:rPr>
          <w:rFonts w:ascii="仿宋_GB2312" w:eastAsia="仿宋_GB2312" w:hAnsi="Verdana" w:cs="宋体" w:hint="eastAsia"/>
          <w:color w:val="000000"/>
          <w:sz w:val="32"/>
          <w:szCs w:val="32"/>
        </w:rPr>
        <w:t>2019年，郑州</w:t>
      </w: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住房公积金管理中心</w:t>
      </w:r>
      <w:r w:rsidRPr="00FD51D8">
        <w:rPr>
          <w:rFonts w:ascii="仿宋_GB2312" w:eastAsia="仿宋_GB2312" w:hAnsi="Verdana" w:cs="宋体" w:hint="eastAsia"/>
          <w:color w:val="000000"/>
          <w:sz w:val="32"/>
          <w:szCs w:val="32"/>
        </w:rPr>
        <w:t>认真按照《中华人民共和国政府信息公开条例》的要求，对标新时代新要求，将政务公开工作作为提高工作效能和狠抓工作落实的重要举措，加大公开力度，丰富公开渠道，积极回应社会关切。</w:t>
      </w:r>
      <w:r w:rsidR="00E8375F" w:rsidRPr="00E8375F">
        <w:rPr>
          <w:rFonts w:ascii="仿宋_GB2312" w:eastAsia="仿宋_GB2312" w:hAnsi="Verdana" w:hint="eastAsia"/>
          <w:color w:val="000000"/>
          <w:sz w:val="32"/>
          <w:szCs w:val="32"/>
          <w:shd w:val="clear" w:color="auto" w:fill="FFFFFF"/>
        </w:rPr>
        <w:t>结合住房公积金工作实际，关注热点问题，增强服务意识，依法、及时、准确地主动公开政府信息；加强信息解读和回应工作，不断提升依申请公开办理水平；持续加强政府信息公开平台建设，进一步加强政府信息资源的规范化、标准化管理，提高工作的透明度和公信力；</w:t>
      </w:r>
      <w:r w:rsidR="00E8375F">
        <w:rPr>
          <w:rFonts w:ascii="仿宋_GB2312" w:eastAsia="仿宋_GB2312" w:hAnsi="Verdana" w:hint="eastAsia"/>
          <w:color w:val="000000"/>
          <w:sz w:val="32"/>
          <w:szCs w:val="32"/>
          <w:shd w:val="clear" w:color="auto" w:fill="FFFFFF"/>
        </w:rPr>
        <w:t>加大政务公开教育培训力度，提高</w:t>
      </w:r>
      <w:r w:rsidR="00E8375F" w:rsidRPr="00E8375F">
        <w:rPr>
          <w:rFonts w:ascii="仿宋_GB2312" w:eastAsia="仿宋_GB2312" w:hAnsi="Verdana" w:hint="eastAsia"/>
          <w:color w:val="000000"/>
          <w:sz w:val="32"/>
          <w:szCs w:val="32"/>
          <w:shd w:val="clear" w:color="auto" w:fill="FFFFFF"/>
        </w:rPr>
        <w:t>政务公开和政府信息公开工作能力水平</w:t>
      </w:r>
      <w:r w:rsidRPr="00FD51D8">
        <w:rPr>
          <w:rFonts w:ascii="仿宋_GB2312" w:eastAsia="仿宋_GB2312" w:hAnsi="Verdana" w:cs="宋体" w:hint="eastAsia"/>
          <w:color w:val="000000"/>
          <w:sz w:val="32"/>
          <w:szCs w:val="32"/>
        </w:rPr>
        <w:t>，进一步提升政府的开放度和公信力。</w:t>
      </w:r>
    </w:p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240"/>
        <w:ind w:firstLine="420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二、主动公开政府信息情况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1980"/>
        <w:gridCol w:w="15"/>
        <w:gridCol w:w="1335"/>
        <w:gridCol w:w="1995"/>
      </w:tblGrid>
      <w:tr w:rsidR="00FD51D8" w:rsidRPr="00FD51D8" w:rsidTr="00FD51D8">
        <w:trPr>
          <w:trHeight w:val="600"/>
          <w:tblCellSpacing w:w="0" w:type="dxa"/>
        </w:trPr>
        <w:tc>
          <w:tcPr>
            <w:tcW w:w="8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第二十条第（一）项</w:t>
            </w:r>
          </w:p>
        </w:tc>
      </w:tr>
      <w:tr w:rsidR="00FD51D8" w:rsidRPr="00FD51D8" w:rsidTr="00FD51D8">
        <w:trPr>
          <w:trHeight w:val="106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本年新</w:t>
            </w: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br/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制作数量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本年新</w:t>
            </w: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br/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公开数量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对外公开总数量</w:t>
            </w:r>
          </w:p>
        </w:tc>
      </w:tr>
      <w:tr w:rsidR="00FD51D8" w:rsidRPr="00FD51D8" w:rsidTr="00FD51D8">
        <w:trPr>
          <w:trHeight w:val="64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24107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</w:t>
            </w:r>
            <w:r w:rsidR="00F24107"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="00151FC5">
              <w:rPr>
                <w:rFonts w:ascii="Verdana" w:eastAsia="宋体" w:hAnsi="Verdana" w:cs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86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第二十条第（五）项</w:t>
            </w:r>
          </w:p>
        </w:tc>
      </w:tr>
      <w:tr w:rsidR="00FD51D8" w:rsidRPr="00FD51D8" w:rsidTr="00FD51D8">
        <w:trPr>
          <w:trHeight w:val="76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本年增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/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处理决定数量</w:t>
            </w:r>
          </w:p>
        </w:tc>
      </w:tr>
      <w:tr w:rsidR="00FD51D8" w:rsidRPr="00FD51D8" w:rsidTr="00FD51D8">
        <w:trPr>
          <w:trHeight w:val="64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rHeight w:val="67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其他对外管理服务事项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86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第二十条第（六）项</w:t>
            </w:r>
          </w:p>
        </w:tc>
      </w:tr>
      <w:tr w:rsidR="00FD51D8" w:rsidRPr="00FD51D8" w:rsidTr="00FD51D8">
        <w:trPr>
          <w:trHeight w:val="76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本年增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/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处理决定数量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86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第二十条第（八）项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本年增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/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减</w:t>
            </w:r>
          </w:p>
        </w:tc>
      </w:tr>
      <w:tr w:rsidR="00FD51D8" w:rsidRPr="00FD51D8" w:rsidTr="00FD51D8">
        <w:trPr>
          <w:trHeight w:val="67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</w:tr>
      <w:tr w:rsidR="00FD51D8" w:rsidRPr="00FD51D8" w:rsidTr="00FD51D8">
        <w:trPr>
          <w:trHeight w:val="600"/>
          <w:tblCellSpacing w:w="0" w:type="dxa"/>
        </w:trPr>
        <w:tc>
          <w:tcPr>
            <w:tcW w:w="86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第二十条第（九）项</w:t>
            </w:r>
          </w:p>
        </w:tc>
      </w:tr>
      <w:tr w:rsidR="00FD51D8" w:rsidRPr="00FD51D8" w:rsidTr="00FD51D8">
        <w:trPr>
          <w:trHeight w:val="70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采购项目数量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采购总金额</w:t>
            </w:r>
          </w:p>
        </w:tc>
      </w:tr>
      <w:tr w:rsidR="00FD51D8" w:rsidRPr="00FD51D8" w:rsidTr="00FD51D8">
        <w:trPr>
          <w:trHeight w:val="675"/>
          <w:tblCellSpacing w:w="0" w:type="dxa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政府集中采购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281F05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Verdana" w:eastAsia="宋体" w:hAnsi="Verdana" w:cs="宋体"/>
                <w:color w:val="000000"/>
                <w:sz w:val="24"/>
                <w:szCs w:val="24"/>
              </w:rPr>
              <w:t xml:space="preserve">　</w:t>
            </w: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</w:t>
            </w:r>
            <w:r w:rsidR="00281F05"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281F05" w:rsidP="00281F05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245</w:t>
            </w: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825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"/>
                <w:szCs w:val="24"/>
              </w:rPr>
            </w:pPr>
          </w:p>
        </w:tc>
      </w:tr>
    </w:tbl>
    <w:p w:rsidR="00FD51D8" w:rsidRPr="00FD51D8" w:rsidRDefault="00FD51D8" w:rsidP="008E1DAB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Calibri" w:eastAsia="宋体" w:hAnsi="Calibri" w:cs="宋体"/>
          <w:b/>
          <w:bCs/>
          <w:color w:val="333333"/>
          <w:sz w:val="24"/>
          <w:szCs w:val="24"/>
        </w:rPr>
        <w:t> </w:t>
      </w:r>
    </w:p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240"/>
        <w:ind w:firstLine="420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三、收到和处理政府信息公开申请情况</w:t>
      </w:r>
    </w:p>
    <w:tbl>
      <w:tblPr>
        <w:tblW w:w="97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945"/>
        <w:gridCol w:w="705"/>
        <w:gridCol w:w="1067"/>
        <w:gridCol w:w="1058"/>
        <w:gridCol w:w="1058"/>
        <w:gridCol w:w="1058"/>
        <w:gridCol w:w="1058"/>
        <w:gridCol w:w="1058"/>
        <w:gridCol w:w="1067"/>
      </w:tblGrid>
      <w:tr w:rsidR="00FD51D8" w:rsidRPr="00FD51D8" w:rsidTr="00FD51D8">
        <w:trPr>
          <w:tblCellSpacing w:w="0" w:type="dxa"/>
        </w:trPr>
        <w:tc>
          <w:tcPr>
            <w:tcW w:w="20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申请人情况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自然人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法人或其他组织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商业企业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社会公益组织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法律服务机构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</w:tr>
      <w:tr w:rsidR="00FD51D8" w:rsidRPr="00FD51D8" w:rsidTr="00FD51D8">
        <w:trPr>
          <w:tblCellSpacing w:w="0" w:type="dxa"/>
        </w:trPr>
        <w:tc>
          <w:tcPr>
            <w:tcW w:w="20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sz w:val="24"/>
                <w:szCs w:val="24"/>
              </w:rPr>
              <w:t>12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20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三、本年度办理结果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（一）予以公开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3 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（三）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不予公开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lastRenderedPageBreak/>
              <w:t>1.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于国家秘密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lastRenderedPageBreak/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其他法律行政法规禁止公开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3.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危及“三安全一稳定”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4.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保护第三方合法权益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5.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属于三类内部事务信息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6.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属于四类过程性信息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7.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属于行政执法案卷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8.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属于行政查询事项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（四）无法提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供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lastRenderedPageBreak/>
              <w:t>1.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本机关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不掌握相关政府信息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151FC5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</w:t>
            </w:r>
            <w:r w:rsidR="00151FC5"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没有现成信息需要另行制作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3.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补正后申请内容仍不明确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（五）不予处理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1.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信访举报投诉类申请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151FC5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2.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重复申请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3.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要求提供公开出版物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4.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无正当理由大量反复申请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5.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要求行政机关确认或重新出具</w:t>
            </w: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已获取信息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lastRenderedPageBreak/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（六）其他处理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（七）总计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1</w:t>
            </w:r>
            <w:r w:rsidR="00E8375F"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15</w:t>
            </w:r>
          </w:p>
        </w:tc>
      </w:tr>
      <w:tr w:rsidR="00FD51D8" w:rsidRPr="00FD51D8" w:rsidTr="00FD51D8">
        <w:trPr>
          <w:tblCellSpacing w:w="0" w:type="dxa"/>
        </w:trPr>
        <w:tc>
          <w:tcPr>
            <w:tcW w:w="20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四、结转下年度继续办理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 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</w:tr>
    </w:tbl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Calibri" w:eastAsia="宋体" w:hAnsi="Calibri" w:cs="宋体"/>
          <w:color w:val="333333"/>
          <w:sz w:val="24"/>
          <w:szCs w:val="24"/>
        </w:rPr>
        <w:t> </w:t>
      </w:r>
    </w:p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100" w:afterAutospacing="1"/>
        <w:ind w:firstLine="420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四、政府信息公开行政复议、行政诉讼情况</w:t>
      </w:r>
    </w:p>
    <w:p w:rsidR="00FD51D8" w:rsidRPr="00FD51D8" w:rsidRDefault="00FD51D8" w:rsidP="00FD51D8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Calibri" w:eastAsia="宋体" w:hAnsi="Calibri" w:cs="宋体"/>
          <w:color w:val="333333"/>
          <w:sz w:val="24"/>
          <w:szCs w:val="24"/>
        </w:rPr>
        <w:t> </w:t>
      </w:r>
    </w:p>
    <w:tbl>
      <w:tblPr>
        <w:tblW w:w="10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705"/>
        <w:gridCol w:w="705"/>
        <w:gridCol w:w="675"/>
        <w:gridCol w:w="735"/>
        <w:gridCol w:w="675"/>
        <w:gridCol w:w="675"/>
        <w:gridCol w:w="675"/>
        <w:gridCol w:w="675"/>
        <w:gridCol w:w="705"/>
        <w:gridCol w:w="675"/>
        <w:gridCol w:w="675"/>
        <w:gridCol w:w="675"/>
        <w:gridCol w:w="825"/>
        <w:gridCol w:w="840"/>
      </w:tblGrid>
      <w:tr w:rsidR="00FD51D8" w:rsidRPr="00FD51D8" w:rsidTr="00FD51D8">
        <w:trPr>
          <w:trHeight w:val="450"/>
          <w:tblCellSpacing w:w="0" w:type="dxa"/>
        </w:trPr>
        <w:tc>
          <w:tcPr>
            <w:tcW w:w="3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行政复议</w:t>
            </w:r>
          </w:p>
        </w:tc>
        <w:tc>
          <w:tcPr>
            <w:tcW w:w="709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行政诉讼</w:t>
            </w:r>
          </w:p>
        </w:tc>
      </w:tr>
      <w:tr w:rsidR="00FD51D8" w:rsidRPr="00FD51D8" w:rsidTr="00FD51D8">
        <w:trPr>
          <w:trHeight w:val="450"/>
          <w:tblCellSpacing w:w="0" w:type="dxa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未经复议直接起诉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复议后起诉</w:t>
            </w:r>
          </w:p>
        </w:tc>
      </w:tr>
      <w:tr w:rsidR="00FD51D8" w:rsidRPr="00FD51D8" w:rsidTr="00FD51D8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其他结果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其他结果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</w:tr>
      <w:tr w:rsidR="00FD51D8" w:rsidRPr="00FD51D8" w:rsidTr="00FD51D8">
        <w:trPr>
          <w:trHeight w:val="750"/>
          <w:tblCellSpacing w:w="0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51D8" w:rsidRPr="00FD51D8" w:rsidRDefault="00FD51D8" w:rsidP="00FD51D8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51D8">
              <w:rPr>
                <w:rFonts w:ascii="Calibri" w:eastAsia="宋体" w:hAnsi="Calibri" w:cs="宋体"/>
                <w:color w:val="000000"/>
                <w:sz w:val="24"/>
                <w:szCs w:val="24"/>
              </w:rPr>
              <w:t>0 </w:t>
            </w:r>
          </w:p>
        </w:tc>
      </w:tr>
    </w:tbl>
    <w:p w:rsidR="00FD51D8" w:rsidRPr="00FD51D8" w:rsidRDefault="00FD51D8" w:rsidP="00E8375F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color w:val="000000"/>
          <w:sz w:val="24"/>
          <w:szCs w:val="24"/>
        </w:rPr>
      </w:pPr>
    </w:p>
    <w:p w:rsidR="00FD51D8" w:rsidRPr="00FD51D8" w:rsidRDefault="00FD51D8" w:rsidP="00E8375F">
      <w:pPr>
        <w:shd w:val="clear" w:color="auto" w:fill="FFFFFF"/>
        <w:adjustRightInd/>
        <w:snapToGrid/>
        <w:spacing w:after="0" w:line="580" w:lineRule="exact"/>
        <w:ind w:firstLine="420"/>
        <w:jc w:val="both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五、存在的主要问题及改进情况</w:t>
      </w:r>
    </w:p>
    <w:p w:rsidR="00281F05" w:rsidRPr="00FD51D8" w:rsidRDefault="00FD51D8" w:rsidP="00E8375F">
      <w:pPr>
        <w:shd w:val="clear" w:color="auto" w:fill="FFFFFF"/>
        <w:adjustRightInd/>
        <w:snapToGrid/>
        <w:spacing w:after="0" w:line="58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  <w:r w:rsidRPr="00FD51D8">
        <w:rPr>
          <w:rFonts w:ascii="仿宋_GB2312" w:eastAsia="仿宋_GB2312" w:hAnsi="Verdana" w:cs="宋体" w:hint="eastAsia"/>
          <w:color w:val="000000"/>
          <w:sz w:val="32"/>
          <w:szCs w:val="32"/>
        </w:rPr>
        <w:t>存在主要问题：一是公开内容上还有待进一步完善；二是政务公开工作人员的能力素质与工作要求还有差距。三是政府信息公开时效还有待进一步提高。</w:t>
      </w:r>
    </w:p>
    <w:p w:rsidR="00E8375F" w:rsidRDefault="008E1DAB" w:rsidP="00E8375F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下一步，郑州住房公积金管理中心</w:t>
      </w:r>
      <w:r w:rsidR="00281F05">
        <w:rPr>
          <w:rFonts w:ascii="仿宋_GB2312" w:eastAsia="仿宋_GB2312" w:hAnsi="Verdana" w:hint="eastAsia"/>
          <w:color w:val="000000"/>
          <w:sz w:val="32"/>
          <w:szCs w:val="32"/>
        </w:rPr>
        <w:t>将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进一步建立和完善政务公开工作制度。规范公开流</w:t>
      </w:r>
      <w:r w:rsidR="00281F05">
        <w:rPr>
          <w:rFonts w:ascii="仿宋" w:eastAsia="仿宋" w:hAnsi="仿宋" w:hint="eastAsia"/>
          <w:sz w:val="30"/>
          <w:szCs w:val="30"/>
          <w:shd w:val="clear" w:color="auto" w:fill="FFFFFF"/>
        </w:rPr>
        <w:t>程，促进管理中心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信息公开工作走向制度化、规范化轨道</w:t>
      </w:r>
      <w:r w:rsidR="00281F05">
        <w:rPr>
          <w:rFonts w:ascii="仿宋" w:eastAsia="仿宋" w:hAnsi="仿宋" w:hint="eastAsia"/>
          <w:sz w:val="30"/>
          <w:szCs w:val="30"/>
          <w:shd w:val="clear" w:color="auto" w:fill="FFFFFF"/>
        </w:rPr>
        <w:t>；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进一步完善政府信息公开内容。按照“以公开为原则，不公开为例外”的总体要求，完善主动公开的政府信息目录</w:t>
      </w:r>
      <w:r w:rsidR="00E8375F">
        <w:rPr>
          <w:rFonts w:ascii="仿宋" w:eastAsia="仿宋" w:hAnsi="仿宋" w:hint="eastAsia"/>
          <w:sz w:val="30"/>
          <w:szCs w:val="30"/>
          <w:shd w:val="clear" w:color="auto" w:fill="FFFFFF"/>
        </w:rPr>
        <w:t>；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进一步做好政府信息公开网站建设工作。充分发挥其第一平台的作</w:t>
      </w:r>
      <w:r w:rsidR="00E8375F">
        <w:rPr>
          <w:rFonts w:ascii="仿宋" w:eastAsia="仿宋" w:hAnsi="仿宋" w:hint="eastAsia"/>
          <w:sz w:val="30"/>
          <w:szCs w:val="30"/>
          <w:shd w:val="clear" w:color="auto" w:fill="FFFFFF"/>
        </w:rPr>
        <w:t>用；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以行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政审批工作为重点，进一步拓宽政务公开工作范围。接受全社会监督，创造透明、公开</w:t>
      </w:r>
      <w:r w:rsidR="00281F05">
        <w:rPr>
          <w:rFonts w:ascii="仿宋" w:eastAsia="仿宋" w:hAnsi="仿宋" w:hint="eastAsia"/>
          <w:sz w:val="30"/>
          <w:szCs w:val="30"/>
          <w:shd w:val="clear" w:color="auto" w:fill="FFFFFF"/>
        </w:rPr>
        <w:t>、廉洁的政务环境，促进我市住房公积金</w:t>
      </w:r>
      <w:r w:rsidR="00281F05" w:rsidRPr="00CF7703">
        <w:rPr>
          <w:rFonts w:ascii="仿宋" w:eastAsia="仿宋" w:hAnsi="仿宋" w:hint="eastAsia"/>
          <w:sz w:val="30"/>
          <w:szCs w:val="30"/>
          <w:shd w:val="clear" w:color="auto" w:fill="FFFFFF"/>
        </w:rPr>
        <w:t>事业健康发展。</w:t>
      </w:r>
    </w:p>
    <w:p w:rsidR="00FD51D8" w:rsidRPr="00FD51D8" w:rsidRDefault="00FD51D8" w:rsidP="00E8375F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482"/>
        <w:jc w:val="both"/>
      </w:pPr>
      <w:r w:rsidRPr="00FD51D8">
        <w:rPr>
          <w:rFonts w:hint="eastAsia"/>
          <w:b/>
          <w:bCs/>
          <w:color w:val="333333"/>
        </w:rPr>
        <w:t>六、其他需要报告的事项</w:t>
      </w:r>
    </w:p>
    <w:p w:rsidR="00FD51D8" w:rsidRPr="00FD51D8" w:rsidRDefault="00FD51D8" w:rsidP="00E8375F">
      <w:pPr>
        <w:shd w:val="clear" w:color="auto" w:fill="FFFFFF"/>
        <w:adjustRightInd/>
        <w:snapToGrid/>
        <w:spacing w:after="0" w:line="580" w:lineRule="exact"/>
        <w:ind w:firstLine="645"/>
        <w:rPr>
          <w:rFonts w:ascii="Verdana" w:eastAsia="宋体" w:hAnsi="Verdana" w:cs="宋体"/>
          <w:color w:val="000000"/>
          <w:sz w:val="24"/>
          <w:szCs w:val="24"/>
        </w:rPr>
      </w:pPr>
      <w:r w:rsidRPr="00FD51D8">
        <w:rPr>
          <w:rFonts w:ascii="仿宋_GB2312" w:eastAsia="仿宋_GB2312" w:hAnsi="Verdana" w:cs="宋体" w:hint="eastAsia"/>
          <w:color w:val="000000"/>
          <w:sz w:val="32"/>
          <w:szCs w:val="32"/>
        </w:rPr>
        <w:t>无其他需要报告的事项</w:t>
      </w:r>
    </w:p>
    <w:p w:rsidR="004358AB" w:rsidRDefault="004358AB" w:rsidP="00D31D50">
      <w:pPr>
        <w:spacing w:line="220" w:lineRule="atLeast"/>
      </w:pPr>
    </w:p>
    <w:sectPr w:rsidR="004358AB" w:rsidSect="00FD51D8">
      <w:pgSz w:w="11906" w:h="16838"/>
      <w:pgMar w:top="1440" w:right="113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1FC5"/>
    <w:rsid w:val="00281F05"/>
    <w:rsid w:val="00323B43"/>
    <w:rsid w:val="003D37D8"/>
    <w:rsid w:val="00426133"/>
    <w:rsid w:val="004358AB"/>
    <w:rsid w:val="00774242"/>
    <w:rsid w:val="008B7726"/>
    <w:rsid w:val="008E1DAB"/>
    <w:rsid w:val="00D31D50"/>
    <w:rsid w:val="00E8375F"/>
    <w:rsid w:val="00F24107"/>
    <w:rsid w:val="00FD51D8"/>
    <w:rsid w:val="00FE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D5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6</cp:revision>
  <dcterms:created xsi:type="dcterms:W3CDTF">2008-09-11T17:20:00Z</dcterms:created>
  <dcterms:modified xsi:type="dcterms:W3CDTF">2020-01-23T02:14:00Z</dcterms:modified>
</cp:coreProperties>
</file>