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郑州市人民防空办公室</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提案</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lang w:val="en-US" w:eastAsia="zh-CN"/>
        </w:rPr>
        <w:t>总结汇报</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2022年以来，郑州市人防办认真履行职责，以高度的政治责任感和严肃负责的态度，围绕市委、市政府的中心工作和全市干部群众普遍关心的问题，积极开展各项工作。对本年度政协提案工作以高度负责的态度，认真研究分析，集中全力解决人民群众呼声最高的实际问题。现将有关情况汇报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widowControl/>
        <w:suppressLineNumbers w:val="0"/>
        <w:ind w:firstLine="640" w:firstLineChars="200"/>
        <w:jc w:val="left"/>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fldChar w:fldCharType="begin"/>
      </w:r>
      <w:r>
        <w:rPr>
          <w:rFonts w:hint="eastAsia" w:ascii="FangSong_GB2312" w:hAnsi="FangSong_GB2312" w:eastAsia="FangSong_GB2312" w:cs="FangSong_GB2312"/>
          <w:sz w:val="32"/>
          <w:szCs w:val="32"/>
          <w:lang w:val="en-US" w:eastAsia="zh-CN"/>
        </w:rPr>
        <w:instrText xml:space="preserve"> HYPERLINK "mailto:目前重点提案均已办结完毕，请各单位将各自承办的重点提案进行总结，在本周三下午下班前将总结报告发送至建议提案处邮箱szfjyta@163.com。" </w:instrText>
      </w:r>
      <w:r>
        <w:rPr>
          <w:rFonts w:hint="eastAsia" w:ascii="FangSong_GB2312" w:hAnsi="FangSong_GB2312" w:eastAsia="FangSong_GB2312" w:cs="FangSong_GB2312"/>
          <w:sz w:val="32"/>
          <w:szCs w:val="32"/>
          <w:lang w:val="en-US" w:eastAsia="zh-CN"/>
        </w:rPr>
        <w:fldChar w:fldCharType="separate"/>
      </w:r>
      <w:r>
        <w:rPr>
          <w:rFonts w:hint="eastAsia" w:ascii="FangSong_GB2312" w:hAnsi="FangSong_GB2312" w:eastAsia="FangSong_GB2312" w:cs="FangSong_GB2312"/>
          <w:sz w:val="32"/>
          <w:szCs w:val="32"/>
          <w:lang w:val="en-US" w:eastAsia="zh-CN"/>
        </w:rPr>
        <w:t>我办今年承办政协提案1起，为张巧云代表的“关于积极应对地下水位上升确保地下空间工程安全的提案”。该政协提案严格按照关于做好提案建议办理工作的通知要求，及时研究办理，做到了及时、准确，办结率为100%，满意率为100%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fldChar w:fldCharType="end"/>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经验做法</w:t>
      </w:r>
      <w:r>
        <w:rPr>
          <w:rFonts w:hint="eastAsia" w:ascii="FangSong_GB2312" w:hAnsi="FangSong_GB2312" w:eastAsia="FangSong_GB2312" w:cs="FangSong_GB2312"/>
          <w:sz w:val="32"/>
          <w:szCs w:val="32"/>
          <w:lang w:val="en-US" w:eastAsia="zh-CN"/>
        </w:rPr>
        <w:t xml:space="preserve">   </w:t>
      </w:r>
    </w:p>
    <w:p>
      <w:pPr>
        <w:pStyle w:val="12"/>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一是召开会议研究部署。</w:t>
      </w:r>
      <w:r>
        <w:rPr>
          <w:rFonts w:hint="eastAsia" w:ascii="仿宋_GB2312" w:hAnsi="仿宋_GB2312" w:eastAsia="仿宋_GB2312" w:cs="仿宋_GB2312"/>
          <w:sz w:val="32"/>
          <w:szCs w:val="32"/>
          <w:lang w:eastAsia="zh-CN"/>
        </w:rPr>
        <w:t>接到提案后，</w:t>
      </w:r>
      <w:r>
        <w:rPr>
          <w:rFonts w:hint="eastAsia" w:ascii="仿宋_GB2312" w:hAnsi="仿宋_GB2312" w:eastAsia="仿宋_GB2312" w:cs="仿宋_GB2312"/>
          <w:sz w:val="32"/>
          <w:szCs w:val="32"/>
          <w:lang w:val="en-US" w:eastAsia="zh-CN"/>
        </w:rPr>
        <w:t>办领导及时成立提案办理工作领导小组，并确定了办理工作方案。办党组书记、主任主持召开会议对提案办理进展情况进行通报，分管领导及秘书处、工程处相关人员参加会议，明确了提案答复工作重点、方法步骤以及时限要求。</w:t>
      </w:r>
    </w:p>
    <w:p>
      <w:pPr>
        <w:pStyle w:val="12"/>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sz w:val="32"/>
          <w:szCs w:val="32"/>
          <w:lang w:eastAsia="zh-CN"/>
        </w:rPr>
      </w:pPr>
      <w:r>
        <w:rPr>
          <w:rFonts w:hint="eastAsia" w:ascii="楷体" w:hAnsi="楷体" w:eastAsia="楷体" w:cs="楷体"/>
          <w:sz w:val="32"/>
          <w:szCs w:val="32"/>
          <w:lang w:val="en-US" w:eastAsia="zh-CN"/>
        </w:rPr>
        <w:t>二是积极与代表沟通。</w:t>
      </w:r>
      <w:r>
        <w:rPr>
          <w:rFonts w:hint="eastAsia" w:ascii="仿宋_GB2312" w:hAnsi="仿宋_GB2312" w:eastAsia="仿宋_GB2312" w:cs="仿宋_GB2312"/>
          <w:color w:val="auto"/>
          <w:kern w:val="2"/>
          <w:sz w:val="32"/>
          <w:szCs w:val="32"/>
          <w:lang w:val="en-US" w:eastAsia="zh-CN" w:bidi="ar-SA"/>
        </w:rPr>
        <w:t>分管领导亲自抓，共同研究讨论，督促与代表沟通。</w:t>
      </w:r>
      <w:r>
        <w:rPr>
          <w:rFonts w:hint="eastAsia" w:ascii="仿宋_GB2312" w:hAnsi="仿宋_GB2312" w:eastAsia="仿宋_GB2312" w:cs="仿宋_GB2312"/>
          <w:sz w:val="32"/>
          <w:szCs w:val="32"/>
          <w:lang w:val="en-US" w:eastAsia="zh-CN"/>
        </w:rPr>
        <w:t>分管领导一级调研员苏运才亲自带队去与</w:t>
      </w:r>
      <w:r>
        <w:rPr>
          <w:rFonts w:hint="eastAsia" w:ascii="仿宋_GB2312" w:hAnsi="仿宋_GB2312" w:eastAsia="仿宋_GB2312" w:cs="仿宋_GB2312"/>
          <w:sz w:val="32"/>
          <w:szCs w:val="32"/>
          <w:lang w:eastAsia="zh-CN"/>
        </w:rPr>
        <w:t>张巧云</w:t>
      </w:r>
      <w:r>
        <w:rPr>
          <w:rFonts w:hint="eastAsia" w:ascii="仿宋_GB2312" w:hAnsi="仿宋_GB2312" w:eastAsia="仿宋_GB2312" w:cs="仿宋_GB2312"/>
          <w:sz w:val="32"/>
          <w:szCs w:val="32"/>
        </w:rPr>
        <w:t>代表进行了</w:t>
      </w:r>
      <w:r>
        <w:rPr>
          <w:rFonts w:hint="eastAsia" w:ascii="仿宋_GB2312" w:hAnsi="仿宋_GB2312" w:eastAsia="仿宋_GB2312" w:cs="仿宋_GB2312"/>
          <w:sz w:val="32"/>
          <w:szCs w:val="32"/>
          <w:lang w:eastAsia="zh-CN"/>
        </w:rPr>
        <w:t>当面</w:t>
      </w:r>
      <w:r>
        <w:rPr>
          <w:rFonts w:hint="eastAsia" w:ascii="仿宋_GB2312" w:hAnsi="仿宋_GB2312" w:eastAsia="仿宋_GB2312" w:cs="仿宋_GB2312"/>
          <w:sz w:val="32"/>
          <w:szCs w:val="32"/>
        </w:rPr>
        <w:t>沟通</w:t>
      </w:r>
      <w:r>
        <w:rPr>
          <w:rFonts w:hint="eastAsia" w:ascii="仿宋_GB2312" w:hAnsi="仿宋_GB2312" w:eastAsia="仿宋_GB2312" w:cs="仿宋_GB2312"/>
          <w:sz w:val="32"/>
          <w:szCs w:val="32"/>
          <w:lang w:eastAsia="zh-CN"/>
        </w:rPr>
        <w:t>，针对提案中的问题进行一一答复，并对我办在地下空间未来规划进行报告。</w:t>
      </w:r>
    </w:p>
    <w:p>
      <w:pPr>
        <w:keepNext w:val="0"/>
        <w:keepLines w:val="0"/>
        <w:widowControl/>
        <w:suppressLineNumbers w:val="0"/>
        <w:ind w:firstLine="640" w:firstLineChars="200"/>
        <w:jc w:val="left"/>
        <w:rPr>
          <w:rFonts w:hint="eastAsia" w:ascii="FangSong_GB2312" w:hAnsi="FangSong_GB2312" w:eastAsia="FangSong_GB2312" w:cs="FangSong_GB2312"/>
          <w:color w:val="auto"/>
          <w:kern w:val="2"/>
          <w:sz w:val="32"/>
          <w:szCs w:val="32"/>
          <w:lang w:val="en-US" w:eastAsia="zh-CN" w:bidi="ar-SA"/>
        </w:rPr>
      </w:pPr>
      <w:r>
        <w:rPr>
          <w:rFonts w:hint="eastAsia" w:ascii="楷体" w:hAnsi="楷体" w:eastAsia="楷体" w:cs="楷体"/>
          <w:sz w:val="32"/>
          <w:szCs w:val="32"/>
          <w:lang w:eastAsia="zh-CN"/>
        </w:rPr>
        <w:t>三是</w:t>
      </w:r>
      <w:r>
        <w:rPr>
          <w:rFonts w:hint="eastAsia" w:ascii="楷体" w:hAnsi="楷体" w:eastAsia="楷体" w:cs="楷体"/>
          <w:sz w:val="32"/>
          <w:szCs w:val="32"/>
          <w:lang w:val="en-US" w:eastAsia="zh-CN"/>
        </w:rPr>
        <w:t>研究、讨论、起草</w:t>
      </w:r>
      <w:r>
        <w:rPr>
          <w:rFonts w:hint="eastAsia" w:ascii="楷体" w:hAnsi="楷体" w:eastAsia="楷体" w:cs="楷体"/>
          <w:sz w:val="32"/>
          <w:szCs w:val="32"/>
          <w:lang w:eastAsia="zh-CN"/>
        </w:rPr>
        <w:t>提案</w:t>
      </w:r>
      <w:r>
        <w:rPr>
          <w:rFonts w:hint="eastAsia" w:ascii="楷体" w:hAnsi="楷体" w:eastAsia="楷体" w:cs="楷体"/>
          <w:sz w:val="32"/>
          <w:szCs w:val="32"/>
          <w:lang w:val="en-US" w:eastAsia="zh-CN"/>
        </w:rPr>
        <w:t>答复工作。</w:t>
      </w:r>
      <w:r>
        <w:rPr>
          <w:rFonts w:hint="eastAsia" w:ascii="FangSong_GB2312" w:hAnsi="FangSong_GB2312" w:eastAsia="FangSong_GB2312" w:cs="FangSong_GB2312"/>
          <w:color w:val="auto"/>
          <w:kern w:val="2"/>
          <w:sz w:val="32"/>
          <w:szCs w:val="32"/>
          <w:lang w:val="en-US" w:eastAsia="zh-CN" w:bidi="ar-SA"/>
        </w:rPr>
        <w:t>组织相关业务处室</w:t>
      </w:r>
      <w:r>
        <w:rPr>
          <w:rFonts w:hint="default" w:ascii="FangSong_GB2312" w:hAnsi="FangSong_GB2312" w:eastAsia="FangSong_GB2312" w:cs="FangSong_GB2312"/>
          <w:color w:val="auto"/>
          <w:kern w:val="2"/>
          <w:sz w:val="32"/>
          <w:szCs w:val="32"/>
          <w:lang w:val="en-US" w:eastAsia="zh-CN" w:bidi="ar-SA"/>
        </w:rPr>
        <w:t>认真分析建议</w:t>
      </w:r>
      <w:r>
        <w:rPr>
          <w:rFonts w:hint="eastAsia" w:ascii="FangSong_GB2312" w:hAnsi="FangSong_GB2312" w:eastAsia="FangSong_GB2312" w:cs="FangSong_GB2312"/>
          <w:color w:val="auto"/>
          <w:kern w:val="2"/>
          <w:sz w:val="32"/>
          <w:szCs w:val="32"/>
          <w:lang w:val="en-US" w:eastAsia="zh-CN" w:bidi="ar-SA"/>
        </w:rPr>
        <w:t>，多次进行讨论，总结地下空间已开展的工作，明确存在的问题，根据代表建议研究下一步工作重点，并起草了提案的答复。秘书处对政协提案答复件逐件审核，认真把关，答复内容有针对性，答复格式标准化，做到文字精炼、格式标准。</w:t>
      </w:r>
    </w:p>
    <w:p>
      <w:pPr>
        <w:pStyle w:val="12"/>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FangSong_GB2312" w:hAnsi="FangSong_GB2312" w:eastAsia="FangSong_GB2312" w:cs="FangSong_GB2312"/>
          <w:sz w:val="32"/>
          <w:szCs w:val="32"/>
          <w:lang w:val="en-US" w:eastAsia="zh-CN"/>
        </w:rPr>
      </w:pPr>
      <w:r>
        <w:rPr>
          <w:rFonts w:hint="eastAsia" w:ascii="楷体" w:hAnsi="楷体" w:eastAsia="楷体" w:cs="楷体"/>
          <w:sz w:val="32"/>
          <w:szCs w:val="32"/>
          <w:lang w:eastAsia="zh-CN"/>
        </w:rPr>
        <w:t>四是答复满意率高。</w:t>
      </w:r>
      <w:r>
        <w:rPr>
          <w:rFonts w:hint="eastAsia" w:ascii="FangSong_GB2312" w:hAnsi="FangSong_GB2312" w:eastAsia="FangSong_GB2312" w:cs="FangSong_GB2312"/>
          <w:color w:val="auto"/>
          <w:kern w:val="2"/>
          <w:sz w:val="32"/>
          <w:szCs w:val="32"/>
          <w:lang w:val="en-US" w:eastAsia="zh-CN" w:bidi="ar-SA"/>
        </w:rPr>
        <w:t>张巧云代表对我办的提案答复表示满意，并在《提案办理情况征询意见表》中签字。</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主要特点和成效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微软简仿宋" w:hAnsi="微软简仿宋" w:eastAsia="微软简仿宋" w:cs="微软简仿宋"/>
          <w:b w:val="0"/>
          <w:bCs w:val="0"/>
          <w:sz w:val="32"/>
          <w:szCs w:val="32"/>
          <w:lang w:val="en-US" w:eastAsia="zh-CN"/>
        </w:rPr>
      </w:pPr>
      <w:r>
        <w:rPr>
          <w:rFonts w:hint="eastAsia" w:ascii="FangSong_GB2312" w:hAnsi="FangSong_GB2312" w:eastAsia="FangSong_GB2312" w:cs="FangSong_GB2312"/>
          <w:b w:val="0"/>
          <w:bCs w:val="0"/>
          <w:sz w:val="32"/>
          <w:szCs w:val="32"/>
          <w:lang w:val="en-US" w:eastAsia="zh-CN"/>
        </w:rPr>
        <w:t>我办十分重视重点提案的办理工作，把提案作为创新人防工作思路、转变机关工作作风和改进工作方式的智力资源、信息资源和社会资源，把办理工作作为一项责无旁贷的政治任务来完成。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sz w:val="32"/>
          <w:szCs w:val="32"/>
          <w:lang w:val="en-US" w:eastAsia="zh-CN"/>
        </w:rPr>
      </w:pPr>
      <w:r>
        <w:rPr>
          <w:rFonts w:hint="eastAsia" w:ascii="楷体" w:hAnsi="楷体" w:eastAsia="楷体" w:cs="楷体"/>
          <w:b w:val="0"/>
          <w:bCs w:val="0"/>
          <w:sz w:val="32"/>
          <w:szCs w:val="32"/>
          <w:lang w:val="en-US" w:eastAsia="zh-CN"/>
        </w:rPr>
        <w:t>一是高度重视，层层落实责任制。</w:t>
      </w:r>
      <w:r>
        <w:rPr>
          <w:rFonts w:hint="eastAsia" w:ascii="FangSong_GB2312" w:hAnsi="FangSong_GB2312" w:eastAsia="FangSong_GB2312" w:cs="FangSong_GB2312"/>
          <w:b w:val="0"/>
          <w:bCs w:val="0"/>
          <w:sz w:val="32"/>
          <w:szCs w:val="32"/>
          <w:lang w:val="en-US" w:eastAsia="zh-CN"/>
        </w:rPr>
        <w:t>办党组要求做到提高认识、加强领导、明确责任“三到位”。</w:t>
      </w:r>
      <w:r>
        <w:rPr>
          <w:rFonts w:hint="eastAsia" w:ascii="仿宋_GB2312" w:hAnsi="仿宋_GB2312" w:eastAsia="仿宋_GB2312" w:cs="仿宋_GB2312"/>
          <w:sz w:val="32"/>
          <w:szCs w:val="32"/>
        </w:rPr>
        <w:t>把提案办理工作纳入重要议事日程，严格落实“主要领导负总责、分管领导具体抓、经办人员认真办”的办理工作责任制，做到定人、定责、定时限和定工作标准。主要领导随时掌握办理工作动态，分管领导明确把握办理工作重点，及时研究解决好办理过程中遇到的困难和问题；经办人员拿出具体的办理方案，与政协委员的沟通与协调，并按要求起草好答复意见，分阶段抓好落实。</w:t>
      </w:r>
      <w:r>
        <w:rPr>
          <w:rFonts w:hint="eastAsia" w:ascii="FangSong_GB2312" w:hAnsi="FangSong_GB2312" w:eastAsia="FangSong_GB2312" w:cs="FangSong_GB2312"/>
          <w:sz w:val="32"/>
          <w:szCs w:val="32"/>
          <w:lang w:val="en-US" w:eastAsia="zh-CN"/>
        </w:rPr>
        <w:t>形成“主要领导负全责、分管领导具体抓、承办人员落实办理答复”的工作格局。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二是积极办理、力求满意答复。</w:t>
      </w:r>
      <w:r>
        <w:rPr>
          <w:rFonts w:hint="eastAsia" w:ascii="FangSong_GB2312" w:hAnsi="FangSong_GB2312" w:eastAsia="FangSong_GB2312" w:cs="FangSong_GB2312"/>
          <w:sz w:val="32"/>
          <w:szCs w:val="32"/>
          <w:lang w:val="en-US" w:eastAsia="zh-CN"/>
        </w:rPr>
        <w:t>我办认真抓好提案答复的每一个细节，对提案答复努力做到事实准确、内容完整、文字精炼、语气诚恳，并坚持征求提案委员对办理工作的意见，做好跟踪反馈。我们把提案办理过程变成接受监督、改进工作、宣传人防职能职责的过程，在认识的深度、重视的程度和办理的力度上狠下功夫。</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b w:val="0"/>
          <w:bCs w:val="0"/>
          <w:sz w:val="32"/>
          <w:szCs w:val="32"/>
          <w:lang w:val="en-US" w:eastAsia="zh-CN"/>
        </w:rPr>
      </w:pPr>
      <w:r>
        <w:rPr>
          <w:rFonts w:hint="eastAsia" w:ascii="楷体" w:hAnsi="楷体" w:eastAsia="楷体" w:cs="楷体"/>
          <w:sz w:val="32"/>
          <w:szCs w:val="32"/>
          <w:lang w:val="en-US" w:eastAsia="zh-CN"/>
        </w:rPr>
        <w:t>三是统筹谋划，把提案办理工作落到实处。</w:t>
      </w:r>
      <w:r>
        <w:rPr>
          <w:rFonts w:hint="eastAsia" w:ascii="FangSong_GB2312" w:hAnsi="FangSong_GB2312" w:eastAsia="FangSong_GB2312" w:cs="FangSong_GB2312"/>
          <w:b w:val="0"/>
          <w:bCs w:val="0"/>
          <w:sz w:val="32"/>
          <w:szCs w:val="32"/>
          <w:lang w:val="en-US" w:eastAsia="zh-CN"/>
        </w:rPr>
        <w:t>我办在办理过程中，不断创新工作理念和方式，认真调研、集思广益、吸取代表建议和外地经验。从郑州建设国家中心城市对地下空间的需求出发，从</w:t>
      </w:r>
      <w:r>
        <w:rPr>
          <w:rFonts w:hint="eastAsia" w:ascii="FangSong_GB2312" w:hAnsi="FangSong_GB2312" w:eastAsia="FangSong_GB2312" w:cs="FangSong_GB2312"/>
          <w:b w:val="0"/>
          <w:bCs w:val="0"/>
          <w:i w:val="0"/>
          <w:color w:val="000000"/>
          <w:sz w:val="32"/>
          <w:szCs w:val="32"/>
          <w:shd w:val="clear" w:color="auto" w:fill="FFFFFF"/>
          <w:lang w:val="en-US" w:eastAsia="zh-CN"/>
        </w:rPr>
        <w:t>地下空间的安全隐患、规划落实和信息化管理三个方面进行</w:t>
      </w:r>
      <w:r>
        <w:rPr>
          <w:rFonts w:hint="default" w:ascii="FangSong_GB2312" w:hAnsi="FangSong_GB2312" w:eastAsia="FangSong_GB2312" w:cs="FangSong_GB2312"/>
          <w:b w:val="0"/>
          <w:bCs w:val="0"/>
          <w:sz w:val="32"/>
          <w:szCs w:val="32"/>
          <w:lang w:val="en-US" w:eastAsia="zh-CN"/>
        </w:rPr>
        <w:t>统筹规划，加大财政投入</w:t>
      </w:r>
      <w:r>
        <w:rPr>
          <w:rFonts w:hint="eastAsia" w:ascii="FangSong_GB2312" w:hAnsi="FangSong_GB2312" w:eastAsia="FangSong_GB2312" w:cs="FangSong_GB2312"/>
          <w:b w:val="0"/>
          <w:bCs w:val="0"/>
          <w:sz w:val="32"/>
          <w:szCs w:val="32"/>
          <w:lang w:val="en-US" w:eastAsia="zh-CN"/>
        </w:rPr>
        <w:t>力度，</w:t>
      </w:r>
      <w:r>
        <w:rPr>
          <w:rFonts w:hint="default" w:ascii="FangSong_GB2312" w:hAnsi="FangSong_GB2312" w:eastAsia="FangSong_GB2312" w:cs="FangSong_GB2312"/>
          <w:b w:val="0"/>
          <w:bCs w:val="0"/>
          <w:sz w:val="32"/>
          <w:szCs w:val="32"/>
          <w:lang w:val="en-US" w:eastAsia="zh-CN"/>
        </w:rPr>
        <w:t>完善基础工作，</w:t>
      </w:r>
      <w:r>
        <w:rPr>
          <w:rFonts w:hint="eastAsia" w:ascii="FangSong_GB2312" w:hAnsi="FangSong_GB2312" w:eastAsia="FangSong_GB2312" w:cs="FangSong_GB2312"/>
          <w:b w:val="0"/>
          <w:bCs w:val="0"/>
          <w:sz w:val="32"/>
          <w:szCs w:val="32"/>
          <w:lang w:val="en-US" w:eastAsia="zh-CN"/>
        </w:rPr>
        <w:t>将地下空间</w:t>
      </w:r>
      <w:r>
        <w:rPr>
          <w:rFonts w:hint="default" w:ascii="FangSong_GB2312" w:hAnsi="FangSong_GB2312" w:eastAsia="FangSong_GB2312" w:cs="FangSong_GB2312"/>
          <w:b w:val="0"/>
          <w:bCs w:val="0"/>
          <w:sz w:val="32"/>
          <w:szCs w:val="32"/>
          <w:lang w:val="en-US" w:eastAsia="zh-CN"/>
        </w:rPr>
        <w:t>信息化</w:t>
      </w:r>
      <w:r>
        <w:rPr>
          <w:rFonts w:hint="eastAsia" w:ascii="FangSong_GB2312" w:hAnsi="FangSong_GB2312" w:eastAsia="FangSong_GB2312" w:cs="FangSong_GB2312"/>
          <w:b w:val="0"/>
          <w:bCs w:val="0"/>
          <w:sz w:val="32"/>
          <w:szCs w:val="32"/>
          <w:lang w:val="en-US" w:eastAsia="zh-CN"/>
        </w:rPr>
        <w:t>建设纳入数字郑州建设主要内容，力求实现</w:t>
      </w:r>
      <w:r>
        <w:rPr>
          <w:rFonts w:hint="default" w:ascii="FangSong_GB2312" w:hAnsi="FangSong_GB2312" w:eastAsia="FangSong_GB2312" w:cs="FangSong_GB2312"/>
          <w:b w:val="0"/>
          <w:bCs w:val="0"/>
          <w:sz w:val="32"/>
          <w:szCs w:val="32"/>
          <w:lang w:val="en-US" w:eastAsia="zh-CN"/>
        </w:rPr>
        <w:t>节约高效</w:t>
      </w:r>
      <w:r>
        <w:rPr>
          <w:rFonts w:hint="eastAsia" w:ascii="FangSong_GB2312" w:hAnsi="FangSong_GB2312" w:eastAsia="FangSong_GB2312" w:cs="FangSong_GB2312"/>
          <w:b w:val="0"/>
          <w:bCs w:val="0"/>
          <w:sz w:val="32"/>
          <w:szCs w:val="32"/>
          <w:lang w:val="en-US" w:eastAsia="zh-CN"/>
        </w:rPr>
        <w:t>开发</w:t>
      </w:r>
      <w:r>
        <w:rPr>
          <w:rFonts w:hint="default" w:ascii="FangSong_GB2312" w:hAnsi="FangSong_GB2312" w:eastAsia="FangSong_GB2312" w:cs="FangSong_GB2312"/>
          <w:b w:val="0"/>
          <w:bCs w:val="0"/>
          <w:sz w:val="32"/>
          <w:szCs w:val="32"/>
          <w:lang w:val="en-US" w:eastAsia="zh-CN"/>
        </w:rPr>
        <w:t>利用</w:t>
      </w:r>
      <w:r>
        <w:rPr>
          <w:rFonts w:hint="eastAsia" w:ascii="FangSong_GB2312" w:hAnsi="FangSong_GB2312" w:eastAsia="FangSong_GB2312" w:cs="FangSong_GB2312"/>
          <w:b w:val="0"/>
          <w:bCs w:val="0"/>
          <w:sz w:val="32"/>
          <w:szCs w:val="32"/>
          <w:lang w:val="en-US" w:eastAsia="zh-CN"/>
        </w:rPr>
        <w:t>地下空间，</w:t>
      </w:r>
      <w:r>
        <w:rPr>
          <w:rFonts w:hint="default" w:ascii="FangSong_GB2312" w:hAnsi="FangSong_GB2312" w:eastAsia="FangSong_GB2312" w:cs="FangSong_GB2312"/>
          <w:b w:val="0"/>
          <w:bCs w:val="0"/>
          <w:sz w:val="32"/>
          <w:szCs w:val="32"/>
          <w:lang w:val="en-US" w:eastAsia="zh-CN"/>
        </w:rPr>
        <w:t>切实保障人民生活安全</w:t>
      </w:r>
      <w:r>
        <w:rPr>
          <w:rFonts w:hint="eastAsia" w:ascii="FangSong_GB2312" w:hAnsi="FangSong_GB2312" w:eastAsia="FangSong_GB2312" w:cs="FangSong_GB2312"/>
          <w:b w:val="0"/>
          <w:bCs w:val="0"/>
          <w:sz w:val="32"/>
          <w:szCs w:val="32"/>
          <w:lang w:val="en-US" w:eastAsia="zh-CN"/>
        </w:rPr>
        <w:t>；把提案的建议落在实处，让政协委员满意，让人民满意。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b w:val="0"/>
          <w:bCs w:val="0"/>
          <w:sz w:val="32"/>
          <w:szCs w:val="32"/>
          <w:lang w:val="en-US" w:eastAsia="zh-CN"/>
        </w:rPr>
      </w:pPr>
      <w:r>
        <w:rPr>
          <w:rFonts w:hint="eastAsia" w:ascii="FangSong_GB2312" w:hAnsi="FangSong_GB2312" w:eastAsia="FangSong_GB2312" w:cs="FangSong_GB2312"/>
          <w:b w:val="0"/>
          <w:bCs w:val="0"/>
          <w:sz w:val="32"/>
          <w:szCs w:val="32"/>
          <w:lang w:val="en-US" w:eastAsia="zh-CN"/>
        </w:rPr>
        <w:t>通过积极研究、采纳提案中的意见和建议，我办对以下几方面的工作进一步加强和推进，必将有效地促进我市人防工程和地下空间规划建设管理快速发展。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b w:val="0"/>
          <w:bCs w:val="0"/>
          <w:sz w:val="32"/>
          <w:szCs w:val="32"/>
          <w:lang w:val="en-US" w:eastAsia="zh-CN"/>
        </w:rPr>
      </w:pPr>
      <w:r>
        <w:rPr>
          <w:rFonts w:hint="eastAsia" w:ascii="楷体" w:hAnsi="楷体" w:eastAsia="楷体" w:cs="楷体"/>
          <w:b w:val="0"/>
          <w:bCs w:val="0"/>
          <w:kern w:val="2"/>
          <w:sz w:val="32"/>
          <w:szCs w:val="32"/>
          <w:lang w:val="en-US" w:eastAsia="zh-CN" w:bidi="ar-SA"/>
        </w:rPr>
        <w:t>规划方面</w:t>
      </w:r>
      <w:r>
        <w:rPr>
          <w:rFonts w:hint="eastAsia" w:ascii="仿宋_GB2312" w:hAnsi="仿宋_GB2312" w:eastAsia="仿宋_GB2312" w:cs="仿宋_GB2312"/>
          <w:b w:val="0"/>
          <w:bCs w:val="0"/>
          <w:kern w:val="2"/>
          <w:sz w:val="32"/>
          <w:szCs w:val="32"/>
          <w:lang w:val="en-US" w:eastAsia="zh-CN" w:bidi="ar-SA"/>
        </w:rPr>
        <w:t>，张巧云委员提案指出“整体规划、统筹治理”的建议。我办与规划局共同组织编制《郑州市主城区地下空间资源开发利用及人防工程专项规划》，规划中包含地下空间综合防灾系统专篇内容，统筹考虑城市地下空间开发利用与综合防灾，进一步提高城市防灾减灾能力,助力城市韧性建设。目前已编制完成8个专题研究和中期成果，并于2021年11月26日通过专家初步评审。根据郑州市国土空间规划“一张图”的最新要求，各专项规划编制进度需要根据总体规划的编制进程分类推进，我办将根据国土空间总体规划要求，调整专项规划编制计划，进一步完善成果内容，深化综合防灾专篇内容，细化地下空间排水防涝要求，在规定时间内完成专项规划，为合理有序、开发利用城市地下空间资源提供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val="0"/>
          <w:bCs w:val="0"/>
          <w:sz w:val="32"/>
          <w:szCs w:val="32"/>
          <w:lang w:val="en-US" w:eastAsia="zh-CN"/>
        </w:rPr>
        <w:t>隐患治理方面，</w:t>
      </w:r>
      <w:r>
        <w:rPr>
          <w:rFonts w:hint="eastAsia" w:ascii="仿宋_GB2312" w:hAnsi="仿宋_GB2312" w:eastAsia="仿宋_GB2312" w:cs="仿宋_GB2312"/>
          <w:b w:val="0"/>
          <w:bCs w:val="0"/>
          <w:kern w:val="2"/>
          <w:sz w:val="32"/>
          <w:szCs w:val="32"/>
          <w:lang w:val="en-US" w:eastAsia="zh-CN" w:bidi="ar-SA"/>
        </w:rPr>
        <w:t>张巧云委员</w:t>
      </w:r>
      <w:r>
        <w:rPr>
          <w:rFonts w:hint="eastAsia" w:ascii="FangSong_GB2312" w:hAnsi="FangSong_GB2312" w:eastAsia="FangSong_GB2312" w:cs="FangSong_GB2312"/>
          <w:b w:val="0"/>
          <w:bCs w:val="0"/>
          <w:kern w:val="2"/>
          <w:sz w:val="32"/>
          <w:szCs w:val="32"/>
          <w:lang w:val="en-US" w:eastAsia="zh-CN" w:bidi="ar-SA"/>
        </w:rPr>
        <w:t>提案指出“加强地下水动态观测”的建议</w:t>
      </w:r>
      <w:r>
        <w:rPr>
          <w:rFonts w:hint="eastAsia" w:ascii="仿宋_GB2312" w:hAnsi="仿宋_GB2312" w:eastAsia="仿宋_GB2312" w:cs="仿宋_GB2312"/>
          <w:b w:val="0"/>
          <w:bCs w:val="0"/>
          <w:color w:val="auto"/>
          <w:kern w:val="2"/>
          <w:sz w:val="32"/>
          <w:szCs w:val="32"/>
          <w:lang w:val="en-US" w:eastAsia="zh-CN" w:bidi="ar-SA"/>
        </w:rPr>
        <w:t>，我办一直高度关注地下水位上升对人防工程的影响。目前，郑州市地下水位上升主要影响的是处于地下水位以下的部分早期人防工程和个别埋深较深的防空地下室。影响部分早期人防工程主要原因是：当时施工工艺落后，地下水位较低，未采取防水措施；设计初期的地下水位与现在地下水位的变化较大，近些年来地下水位逐年上涨，引发渗漏开裂，部分工程处于地下水位以下，内部满积水，影响工程治理进度和安全，如国棉一厂早期人防工程、原第二人民医院早期人防工程等。目前国棉一厂早期人防工程已完成回填治理，原第二人民医院人防工程也治理完成，“7401”工程已纳入2022年城建投资计划，正在制定治理方案。对个别较深的防空地下室，我办密切关注，要求工程责任单位加强安全观测工作，我办定期收集情况，做好原因分析，及时向有关部门反馈，共同参与会商，提出治理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FangSong_GB2312" w:hAnsi="FangSong_GB2312" w:eastAsia="FangSong_GB2312" w:cs="FangSong_GB2312"/>
          <w:b w:val="0"/>
          <w:bCs w:val="0"/>
          <w:kern w:val="2"/>
          <w:sz w:val="32"/>
          <w:szCs w:val="32"/>
          <w:lang w:val="en-US" w:eastAsia="zh-CN" w:bidi="ar-SA"/>
        </w:rPr>
      </w:pPr>
      <w:r>
        <w:rPr>
          <w:rFonts w:hint="eastAsia" w:ascii="楷体_GB2312" w:hAnsi="楷体_GB2312" w:eastAsia="楷体_GB2312" w:cs="楷体_GB2312"/>
          <w:color w:val="auto"/>
          <w:sz w:val="32"/>
          <w:szCs w:val="32"/>
          <w:lang w:val="en-US" w:eastAsia="zh-CN"/>
        </w:rPr>
        <w:t>服务民生方面，</w:t>
      </w:r>
      <w:r>
        <w:rPr>
          <w:rFonts w:hint="eastAsia" w:ascii="仿宋_GB2312" w:hAnsi="仿宋_GB2312" w:eastAsia="仿宋_GB2312" w:cs="仿宋_GB2312"/>
          <w:b w:val="0"/>
          <w:bCs w:val="0"/>
          <w:color w:val="auto"/>
          <w:kern w:val="2"/>
          <w:sz w:val="32"/>
          <w:szCs w:val="32"/>
          <w:lang w:val="en-US" w:eastAsia="zh-CN" w:bidi="ar-SA"/>
        </w:rPr>
        <w:t>张巧云委员提案指出“逐个排查、分类治理”的建议，我办持续推进人防工程分类排查治理工作。1.早期人防工程。郑州市早期人防工程多数埋深在10米左右，处于地下水位以上，少数处于地下水位以下。早期人防工程因年代久远，普遍存在渗漏问题，地下水位上升影响早期人防工程安全。今年4月11日起我办开展全市人防工程安全度汛“百日攻坚”行动，对全市217处早期人防工程隐患进行摸排督导，摸清早期人防工程底数，加快隐患治理。按照“回填一批、加固一批、提升改造一批”的原则，对渗漏严重的早期人防工程一律进行回填，计划两年内治理完毕，2022年治理完成总量的60%。目前，全市已完成治理81处，10.5万平方米。下一步我办将按照两年治理消除隐患的目标，督导各区县市完成辖区隐患治理工作目标，两年内彻底消除早期人防工程安全隐患，守住人防工程安全底线。2.单建人防工程。市区现有6处单建人防工程，我办建立工作联系网络，目前没有收到各工程因地下水位上升对工程的影响报告。下一步我办将督促管理使用单位定期进行巡查，关注地下水位影响，发现问题及时与相关部门联系，共同研究探讨解决措施，以保障工程安全运营。3.结建人防工程。因结建人防工程仅占地下空间的一小部分，平时由权属部门进行管理维护，地下水位影响纳入地下空间整体监测。我办下一步将加强与相关部门协调对接，共同做好地下空间安全防护工作。</w:t>
      </w:r>
    </w:p>
    <w:p>
      <w:pPr>
        <w:keepNext w:val="0"/>
        <w:keepLines w:val="0"/>
        <w:pageBreakBefore w:val="0"/>
        <w:numPr>
          <w:ilvl w:val="0"/>
          <w:numId w:val="0"/>
        </w:numPr>
        <w:kinsoku/>
        <w:wordWrap/>
        <w:overflowPunct/>
        <w:topLinePunct w:val="0"/>
        <w:autoSpaceDE/>
        <w:autoSpaceDN/>
        <w:bidi w:val="0"/>
        <w:adjustRightInd w:val="0"/>
        <w:snapToGrid w:val="0"/>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三、</w:t>
      </w:r>
      <w:r>
        <w:rPr>
          <w:rFonts w:hint="default" w:ascii="黑体" w:hAnsi="黑体" w:eastAsia="黑体" w:cs="黑体"/>
          <w:sz w:val="32"/>
          <w:szCs w:val="32"/>
          <w:lang w:val="en-US" w:eastAsia="zh-CN"/>
        </w:rPr>
        <w:t>问题和建议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FangSong_GB2312" w:hAnsi="FangSong_GB2312" w:eastAsia="FangSong_GB2312" w:cs="FangSong_GB2312"/>
          <w:b w:val="0"/>
          <w:bCs w:val="0"/>
          <w:i w:val="0"/>
          <w:color w:val="000000"/>
          <w:sz w:val="32"/>
          <w:szCs w:val="32"/>
          <w:shd w:val="clear" w:color="auto" w:fill="FFFFFF"/>
          <w:lang w:val="en-US" w:eastAsia="zh-CN"/>
        </w:rPr>
        <w:t>我市地下空间</w:t>
      </w:r>
      <w:r>
        <w:rPr>
          <w:rFonts w:hint="eastAsia" w:ascii="FangSong_GB2312" w:hAnsi="FangSong_GB2312" w:eastAsia="FangSong_GB2312" w:cs="FangSong_GB2312"/>
          <w:b w:val="0"/>
          <w:bCs w:val="0"/>
          <w:i w:val="0"/>
          <w:color w:val="000000"/>
          <w:sz w:val="32"/>
          <w:szCs w:val="32"/>
          <w:shd w:val="clear" w:color="auto" w:fill="FFFFFF"/>
          <w:lang w:eastAsia="zh-CN"/>
        </w:rPr>
        <w:t>开</w:t>
      </w:r>
      <w:r>
        <w:rPr>
          <w:rFonts w:hint="eastAsia" w:ascii="FangSong_GB2312" w:hAnsi="FangSong_GB2312" w:eastAsia="FangSong_GB2312" w:cs="FangSong_GB2312"/>
          <w:b w:val="0"/>
          <w:bCs w:val="0"/>
          <w:i w:val="0"/>
          <w:color w:val="000000"/>
          <w:sz w:val="32"/>
          <w:szCs w:val="32"/>
          <w:shd w:val="clear" w:color="auto" w:fill="FFFFFF"/>
          <w:lang w:val="en-US" w:eastAsia="zh-CN"/>
        </w:rPr>
        <w:t>发虽然达到一定规模，但起步较晚，</w:t>
      </w:r>
      <w:r>
        <w:rPr>
          <w:rFonts w:hint="eastAsia" w:ascii="FangSong_GB2312" w:hAnsi="FangSong_GB2312" w:eastAsia="FangSong_GB2312" w:cs="FangSong_GB2312"/>
          <w:b w:val="0"/>
          <w:bCs w:val="0"/>
          <w:i w:val="0"/>
          <w:color w:val="191919"/>
          <w:sz w:val="32"/>
          <w:szCs w:val="32"/>
          <w:shd w:val="clear" w:color="auto" w:fill="FFFFFF"/>
          <w:lang w:val="en-US" w:eastAsia="zh-CN"/>
        </w:rPr>
        <w:t>与国内外先进城市地下空间开发利用还有很大差距</w:t>
      </w:r>
      <w:r>
        <w:rPr>
          <w:rFonts w:hint="eastAsia" w:ascii="FangSong_GB2312" w:hAnsi="FangSong_GB2312" w:eastAsia="FangSong_GB2312" w:cs="FangSong_GB2312"/>
          <w:b w:val="0"/>
          <w:bCs w:val="0"/>
          <w:i w:val="0"/>
          <w:color w:val="000000"/>
          <w:sz w:val="32"/>
          <w:szCs w:val="32"/>
          <w:shd w:val="clear" w:color="auto" w:fill="FFFFFF"/>
          <w:lang w:eastAsia="zh-CN"/>
        </w:rPr>
        <w:t>，开发深度较浅，联通不到位，存在一定问题。一是</w:t>
      </w:r>
      <w:r>
        <w:rPr>
          <w:rFonts w:hint="eastAsia" w:ascii="FangSong_GB2312" w:hAnsi="FangSong_GB2312" w:eastAsia="FangSong_GB2312" w:cs="FangSong_GB2312"/>
          <w:b w:val="0"/>
          <w:bCs w:val="0"/>
          <w:sz w:val="32"/>
          <w:szCs w:val="32"/>
          <w:lang w:eastAsia="zh-CN"/>
        </w:rPr>
        <w:t>法律法规、技术标准缺失，</w:t>
      </w:r>
      <w:r>
        <w:rPr>
          <w:rFonts w:hint="eastAsia" w:ascii="FangSong_GB2312" w:hAnsi="FangSong_GB2312" w:eastAsia="FangSong_GB2312" w:cs="FangSong_GB2312"/>
          <w:b w:val="0"/>
          <w:i w:val="0"/>
          <w:color w:val="000000"/>
          <w:sz w:val="32"/>
          <w:szCs w:val="32"/>
          <w:shd w:val="clear" w:color="auto" w:fill="FFFFFF"/>
          <w:lang w:eastAsia="zh-CN"/>
        </w:rPr>
        <w:t>地下空间开发利用法律法规比较滞后，</w:t>
      </w:r>
      <w:r>
        <w:rPr>
          <w:rFonts w:hint="eastAsia" w:ascii="FangSong_GB2312" w:hAnsi="FangSong_GB2312" w:eastAsia="FangSong_GB2312" w:cs="FangSong_GB2312"/>
          <w:sz w:val="32"/>
          <w:szCs w:val="32"/>
        </w:rPr>
        <w:t>城市地下空间的权属不清，且未形成完整的立法体系。</w:t>
      </w:r>
      <w:r>
        <w:rPr>
          <w:rFonts w:hint="eastAsia" w:ascii="FangSong_GB2312" w:hAnsi="FangSong_GB2312" w:eastAsia="FangSong_GB2312" w:cs="FangSong_GB2312"/>
          <w:b w:val="0"/>
          <w:i w:val="0"/>
          <w:color w:val="000000"/>
          <w:sz w:val="32"/>
          <w:szCs w:val="32"/>
          <w:shd w:val="clear" w:color="auto" w:fill="FFFFFF"/>
          <w:lang w:eastAsia="zh-CN"/>
        </w:rPr>
        <w:t>地下空间建设和管理过程中的各类工程建设标准、技术规范、施工规程以及设计、施工、监理、设备等行业技术规范不够齐全。</w:t>
      </w:r>
      <w:r>
        <w:rPr>
          <w:rFonts w:hint="eastAsia" w:ascii="FangSong_GB2312" w:hAnsi="FangSong_GB2312" w:eastAsia="FangSong_GB2312" w:cs="FangSong_GB2312"/>
          <w:b w:val="0"/>
          <w:bCs w:val="0"/>
          <w:i w:val="0"/>
          <w:color w:val="000000"/>
          <w:sz w:val="32"/>
          <w:szCs w:val="32"/>
          <w:shd w:val="clear" w:color="auto" w:fill="FFFFFF"/>
          <w:lang w:eastAsia="zh-CN"/>
        </w:rPr>
        <w:t>二是地下空间开发利用</w:t>
      </w:r>
      <w:r>
        <w:rPr>
          <w:rFonts w:hint="eastAsia" w:ascii="FangSong_GB2312" w:hAnsi="FangSong_GB2312" w:eastAsia="FangSong_GB2312" w:cs="FangSong_GB2312"/>
          <w:b w:val="0"/>
          <w:bCs w:val="0"/>
          <w:i w:val="0"/>
          <w:color w:val="000000"/>
          <w:sz w:val="32"/>
          <w:szCs w:val="32"/>
          <w:shd w:val="clear" w:color="auto" w:fill="FFFFFF"/>
          <w:lang w:val="en-US" w:eastAsia="zh-CN"/>
        </w:rPr>
        <w:t>相互没有连通，不成网络体系，以浅层开发为主</w:t>
      </w:r>
      <w:r>
        <w:rPr>
          <w:rFonts w:hint="eastAsia" w:ascii="FangSong_GB2312" w:hAnsi="FangSong_GB2312" w:eastAsia="FangSong_GB2312" w:cs="FangSong_GB2312"/>
          <w:b w:val="0"/>
          <w:bCs w:val="0"/>
          <w:sz w:val="32"/>
          <w:szCs w:val="32"/>
        </w:rPr>
        <w:t>，开发利用深度普遍较小</w:t>
      </w:r>
      <w:r>
        <w:rPr>
          <w:rFonts w:hint="eastAsia" w:ascii="FangSong_GB2312" w:hAnsi="FangSong_GB2312" w:eastAsia="FangSong_GB2312" w:cs="FangSong_GB2312"/>
          <w:b w:val="0"/>
          <w:bCs w:val="0"/>
          <w:sz w:val="32"/>
          <w:szCs w:val="32"/>
          <w:lang w:val="en-US" w:eastAsia="zh-CN"/>
        </w:rPr>
        <w:t>；</w:t>
      </w:r>
      <w:r>
        <w:rPr>
          <w:rFonts w:hint="eastAsia" w:ascii="FangSong_GB2312" w:hAnsi="FangSong_GB2312" w:eastAsia="FangSong_GB2312" w:cs="FangSong_GB2312"/>
          <w:b w:val="0"/>
          <w:i w:val="0"/>
          <w:color w:val="000000"/>
          <w:sz w:val="32"/>
          <w:szCs w:val="32"/>
          <w:shd w:val="clear" w:color="auto" w:fill="FFFFFF"/>
          <w:lang w:eastAsia="zh-CN"/>
        </w:rPr>
        <w:t>使用功能比较单一，主要以市政管线、商业功能和地下停车等功能为主</w:t>
      </w:r>
      <w:r>
        <w:rPr>
          <w:rFonts w:hint="eastAsia" w:ascii="FangSong_GB2312" w:hAnsi="FangSong_GB2312" w:eastAsia="FangSong_GB2312" w:cs="FangSong_GB2312"/>
          <w:b w:val="0"/>
          <w:i w:val="0"/>
          <w:color w:val="000000"/>
          <w:sz w:val="32"/>
          <w:szCs w:val="32"/>
          <w:shd w:val="clear" w:color="auto" w:fill="FFFFFF"/>
        </w:rPr>
        <w:t>。</w:t>
      </w:r>
      <w:r>
        <w:rPr>
          <w:rFonts w:hint="eastAsia" w:ascii="FangSong_GB2312" w:hAnsi="FangSong_GB2312" w:eastAsia="FangSong_GB2312" w:cs="FangSong_GB2312"/>
          <w:b w:val="0"/>
          <w:bCs w:val="0"/>
          <w:sz w:val="32"/>
          <w:szCs w:val="32"/>
          <w:lang w:val="en-US" w:eastAsia="zh-CN"/>
        </w:rPr>
        <w:t>三是</w:t>
      </w:r>
      <w:r>
        <w:rPr>
          <w:rFonts w:hint="eastAsia" w:ascii="FangSong_GB2312" w:hAnsi="FangSong_GB2312" w:eastAsia="FangSong_GB2312" w:cs="FangSong_GB2312"/>
          <w:b w:val="0"/>
          <w:bCs w:val="0"/>
          <w:i w:val="0"/>
          <w:color w:val="000000"/>
          <w:sz w:val="32"/>
          <w:szCs w:val="32"/>
          <w:shd w:val="clear" w:color="auto" w:fill="FFFFFF"/>
        </w:rPr>
        <w:t>地下空间开发利用涉及规划、国土资源、建设、消防等多个部门，</w:t>
      </w:r>
      <w:r>
        <w:rPr>
          <w:rFonts w:hint="eastAsia" w:ascii="FangSong_GB2312" w:hAnsi="FangSong_GB2312" w:eastAsia="FangSong_GB2312" w:cs="FangSong_GB2312"/>
          <w:b w:val="0"/>
          <w:bCs w:val="0"/>
          <w:i w:val="0"/>
          <w:color w:val="000000"/>
          <w:sz w:val="32"/>
          <w:szCs w:val="32"/>
          <w:shd w:val="clear" w:color="auto" w:fill="FFFFFF"/>
          <w:lang w:eastAsia="zh-CN"/>
        </w:rPr>
        <w:t>管理体制不健全，管理职责不清晰，各行其是、多头</w:t>
      </w:r>
      <w:r>
        <w:rPr>
          <w:rFonts w:hint="eastAsia" w:ascii="FangSong_GB2312" w:hAnsi="FangSong_GB2312" w:eastAsia="FangSong_GB2312" w:cs="FangSong_GB2312"/>
          <w:b w:val="0"/>
          <w:bCs w:val="0"/>
          <w:i w:val="0"/>
          <w:color w:val="000000"/>
          <w:sz w:val="32"/>
          <w:szCs w:val="32"/>
          <w:shd w:val="clear" w:color="auto" w:fill="FFFFFF"/>
          <w:lang w:val="en-US" w:eastAsia="zh-CN"/>
        </w:rPr>
        <w:t>管理</w:t>
      </w:r>
      <w:r>
        <w:rPr>
          <w:rFonts w:hint="eastAsia" w:ascii="FangSong_GB2312" w:hAnsi="FangSong_GB2312" w:eastAsia="FangSong_GB2312" w:cs="FangSong_GB2312"/>
          <w:b w:val="0"/>
          <w:bCs w:val="0"/>
          <w:i w:val="0"/>
          <w:color w:val="000000"/>
          <w:sz w:val="32"/>
          <w:szCs w:val="32"/>
          <w:shd w:val="clear" w:color="auto" w:fill="FFFFFF"/>
          <w:lang w:eastAsia="zh-CN"/>
        </w:rPr>
        <w:t>，缺乏强有力的统一领导和协调机制。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jc w:val="left"/>
        <w:textAlignment w:val="auto"/>
        <w:rPr>
          <w:rFonts w:hint="eastAsia" w:ascii="FangSong_GB2312" w:hAnsi="FangSong_GB2312" w:eastAsia="FangSong_GB2312" w:cs="FangSong_GB2312"/>
          <w:sz w:val="32"/>
          <w:szCs w:val="32"/>
          <w:lang w:val="en-US" w:eastAsia="zh-CN"/>
        </w:rPr>
      </w:pPr>
      <w:r>
        <w:rPr>
          <w:rFonts w:hint="eastAsia" w:ascii="FangSong_GB2312" w:hAnsi="FangSong_GB2312" w:eastAsia="FangSong_GB2312" w:cs="FangSong_GB2312"/>
          <w:b w:val="0"/>
          <w:i w:val="0"/>
          <w:color w:val="191919"/>
          <w:sz w:val="32"/>
          <w:szCs w:val="32"/>
          <w:shd w:val="clear" w:color="auto" w:fill="FFFFFF"/>
          <w:lang w:val="en-US" w:eastAsia="zh-CN"/>
        </w:rPr>
        <w:t>为加快推进郑州市的国家中心城市建设，助力城市高质量发展，我办将积极参与郑州市地下空间开发工作，不断优化管理模式，高标准、高质量地推进地下空间开发。</w:t>
      </w:r>
    </w:p>
    <w:p>
      <w:pPr>
        <w:ind w:firstLine="640" w:firstLineChars="200"/>
        <w:rPr>
          <w:rFonts w:hint="eastAsia" w:ascii="FangSong_GB2312" w:hAnsi="FangSong_GB2312" w:eastAsia="FangSong_GB2312" w:cs="FangSong_GB2312"/>
          <w:sz w:val="32"/>
          <w:szCs w:val="32"/>
          <w:lang w:val="en-US" w:eastAsia="zh-CN"/>
        </w:rPr>
      </w:pPr>
    </w:p>
    <w:p>
      <w:pPr>
        <w:ind w:firstLine="640" w:firstLineChars="200"/>
        <w:rPr>
          <w:rFonts w:hint="eastAsia" w:ascii="微软简仿宋" w:hAnsi="微软简仿宋" w:eastAsia="微软简仿宋" w:cs="微软简仿宋"/>
          <w:sz w:val="32"/>
          <w:szCs w:val="32"/>
          <w:lang w:val="en-US" w:eastAsia="zh-CN"/>
        </w:rPr>
      </w:pPr>
    </w:p>
    <w:p>
      <w:pPr>
        <w:wordWrap w:val="0"/>
        <w:jc w:val="right"/>
        <w:rPr>
          <w:rFonts w:hint="eastAsia" w:ascii="微软简仿宋" w:hAnsi="微软简仿宋" w:eastAsia="微软简仿宋" w:cs="微软简仿宋"/>
          <w:sz w:val="32"/>
          <w:szCs w:val="32"/>
          <w:lang w:val="en-US" w:eastAsia="zh-CN"/>
        </w:rPr>
      </w:pPr>
      <w:r>
        <w:rPr>
          <w:rFonts w:hint="eastAsia" w:ascii="微软简仿宋" w:hAnsi="微软简仿宋" w:eastAsia="微软简仿宋" w:cs="微软简仿宋"/>
          <w:sz w:val="32"/>
          <w:szCs w:val="32"/>
          <w:lang w:val="en-US" w:eastAsia="zh-CN"/>
        </w:rPr>
        <w:t xml:space="preserve">郑州市人民防空办公室  </w:t>
      </w:r>
    </w:p>
    <w:p>
      <w:pPr>
        <w:wordWrap w:val="0"/>
        <w:ind w:firstLine="640" w:firstLineChars="200"/>
        <w:jc w:val="right"/>
        <w:rPr>
          <w:rFonts w:hint="eastAsia" w:ascii="微软简仿宋" w:hAnsi="微软简仿宋" w:eastAsia="微软简仿宋" w:cs="微软简仿宋"/>
          <w:sz w:val="32"/>
          <w:szCs w:val="32"/>
          <w:lang w:val="en-US" w:eastAsia="zh-CN"/>
        </w:rPr>
      </w:pPr>
      <w:r>
        <w:rPr>
          <w:rFonts w:hint="eastAsia" w:ascii="微软简仿宋" w:hAnsi="微软简仿宋" w:eastAsia="微软简仿宋" w:cs="微软简仿宋"/>
          <w:sz w:val="32"/>
          <w:szCs w:val="32"/>
          <w:lang w:val="en-US" w:eastAsia="zh-CN"/>
        </w:rPr>
        <w:t xml:space="preserve">                            2022年12月9日    </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黑体"/>
    <w:panose1 w:val="02000000000000000000"/>
    <w:charset w:val="00"/>
    <w:family w:val="script"/>
    <w:pitch w:val="default"/>
    <w:sig w:usb0="00000000" w:usb1="00000000" w:usb2="00080016" w:usb3="00000000" w:csb0="00040001"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727B7"/>
    <w:rsid w:val="0ED0793C"/>
    <w:rsid w:val="0F7EF1A1"/>
    <w:rsid w:val="103574D1"/>
    <w:rsid w:val="15C953F6"/>
    <w:rsid w:val="23BF4582"/>
    <w:rsid w:val="24E303C3"/>
    <w:rsid w:val="24E976B6"/>
    <w:rsid w:val="37357543"/>
    <w:rsid w:val="3C110A94"/>
    <w:rsid w:val="3FF07DD2"/>
    <w:rsid w:val="491E3D96"/>
    <w:rsid w:val="4BFA0B56"/>
    <w:rsid w:val="4FE3CAFC"/>
    <w:rsid w:val="51EC5F08"/>
    <w:rsid w:val="52DB1240"/>
    <w:rsid w:val="52E274ED"/>
    <w:rsid w:val="57EF2275"/>
    <w:rsid w:val="58DF58FE"/>
    <w:rsid w:val="5DBE8ED3"/>
    <w:rsid w:val="5FF722BA"/>
    <w:rsid w:val="66CC06D2"/>
    <w:rsid w:val="66F1007A"/>
    <w:rsid w:val="6FBBBD60"/>
    <w:rsid w:val="6FBF67A7"/>
    <w:rsid w:val="6FDF0916"/>
    <w:rsid w:val="70456A69"/>
    <w:rsid w:val="70695CD4"/>
    <w:rsid w:val="73F7EBA7"/>
    <w:rsid w:val="7BA0544D"/>
    <w:rsid w:val="7BFB936F"/>
    <w:rsid w:val="7DBE5163"/>
    <w:rsid w:val="7EDF64F6"/>
    <w:rsid w:val="7EFB5E79"/>
    <w:rsid w:val="7FB7506B"/>
    <w:rsid w:val="8EDFD275"/>
    <w:rsid w:val="9F5D3B08"/>
    <w:rsid w:val="B34D53A0"/>
    <w:rsid w:val="B7070526"/>
    <w:rsid w:val="BF9DE3FF"/>
    <w:rsid w:val="BFE2AE8F"/>
    <w:rsid w:val="CFF34283"/>
    <w:rsid w:val="D6E14E10"/>
    <w:rsid w:val="DD348B41"/>
    <w:rsid w:val="ED7A1D7C"/>
    <w:rsid w:val="EFDB123B"/>
    <w:rsid w:val="F5F7AE12"/>
    <w:rsid w:val="F7FD0A64"/>
    <w:rsid w:val="FA7E0DDC"/>
    <w:rsid w:val="FDDB48D0"/>
    <w:rsid w:val="FE3DE257"/>
    <w:rsid w:val="FEFE8668"/>
    <w:rsid w:val="FF4F9EC4"/>
    <w:rsid w:val="FF63F115"/>
    <w:rsid w:val="FFEF7C1A"/>
    <w:rsid w:val="FFF32F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630"/>
    </w:pPr>
    <w:rPr>
      <w:kern w:val="0"/>
    </w:rPr>
  </w:style>
  <w:style w:type="paragraph" w:styleId="3">
    <w:name w:val="index 5"/>
    <w:basedOn w:val="1"/>
    <w:next w:val="1"/>
    <w:unhideWhenUsed/>
    <w:qFormat/>
    <w:uiPriority w:val="99"/>
    <w:pPr>
      <w:ind w:left="1680"/>
    </w:pPr>
    <w:rPr>
      <w:rFonts w:ascii="方正兰亭黑_GBK" w:hAnsi="方正兰亭黑_GBK" w:eastAsia="Times New Roman" w:cs="方正兰亭黑_GBK"/>
    </w:rPr>
  </w:style>
  <w:style w:type="paragraph" w:styleId="4">
    <w:name w:val="Body Text"/>
    <w:basedOn w:val="1"/>
    <w:next w:val="5"/>
    <w:qFormat/>
    <w:uiPriority w:val="0"/>
    <w:pPr>
      <w:spacing w:after="120"/>
    </w:pPr>
    <w:rPr>
      <w:rFonts w:ascii="Times New Roman" w:hAnsi="Times New Roman" w:eastAsia="宋体" w:cs="Times New Roman"/>
    </w:rPr>
  </w:style>
  <w:style w:type="paragraph" w:customStyle="1" w:styleId="5">
    <w:name w:val="Body Text First Indent1"/>
    <w:basedOn w:val="4"/>
    <w:qFormat/>
    <w:uiPriority w:val="0"/>
    <w:pPr>
      <w:spacing w:line="360" w:lineRule="auto"/>
      <w:ind w:firstLine="420" w:firstLineChars="100"/>
    </w:pPr>
    <w:rPr>
      <w:rFonts w:ascii="Times New Roman" w:hAnsi="Times New Roman" w:eastAsia="宋体" w:cs="Times New Roman"/>
    </w:rPr>
  </w:style>
  <w:style w:type="paragraph" w:styleId="6">
    <w:name w:val="Body Text Indent"/>
    <w:basedOn w:val="1"/>
    <w:next w:val="1"/>
    <w:qFormat/>
    <w:uiPriority w:val="0"/>
    <w:pPr>
      <w:adjustRightInd w:val="0"/>
      <w:spacing w:after="120" w:line="520" w:lineRule="exact"/>
      <w:ind w:left="420" w:leftChars="200" w:right="-58" w:firstLine="566" w:firstLineChars="202"/>
      <w:textAlignment w:val="baseline"/>
    </w:pPr>
    <w:rPr>
      <w:rFonts w:ascii="Century Gothic" w:hAnsi="Century Gothic" w:eastAsia="宋体" w:cs="Times New Roman"/>
      <w:kern w:val="28"/>
      <w:sz w:val="28"/>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paragraph" w:styleId="8">
    <w:name w:val="Body Text First Indent 2"/>
    <w:basedOn w:val="6"/>
    <w:next w:val="4"/>
    <w:qFormat/>
    <w:uiPriority w:val="0"/>
    <w:pPr>
      <w:ind w:firstLine="420" w:firstLineChars="200"/>
    </w:pPr>
    <w:rPr>
      <w:rFonts w:ascii="Times New Roman" w:hAnsi="Times New Roman" w:eastAsia="宋体" w:cs="Times New Roman"/>
    </w:rPr>
  </w:style>
  <w:style w:type="character" w:styleId="11">
    <w:name w:val="Hyperlink"/>
    <w:basedOn w:val="10"/>
    <w:qFormat/>
    <w:uiPriority w:val="0"/>
    <w:rPr>
      <w:color w:val="0000FF"/>
      <w:u w:val="single"/>
    </w:rPr>
  </w:style>
  <w:style w:type="paragraph" w:customStyle="1" w:styleId="12">
    <w:name w:val="正文1"/>
    <w:qFormat/>
    <w:uiPriority w:val="0"/>
    <w:rPr>
      <w:rFonts w:hint="eastAsia" w:ascii="Arial Unicode MS" w:hAnsi="Arial Unicode MS" w:eastAsia="Arial Unicode MS"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3103</Words>
  <Characters>3146</Characters>
  <Lines>0</Lines>
  <Paragraphs>0</Paragraphs>
  <TotalTime>8</TotalTime>
  <ScaleCrop>false</ScaleCrop>
  <LinksUpToDate>false</LinksUpToDate>
  <CharactersWithSpaces>3187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2020-10-14T01:18:00Z</dcterms:created>
  <dc:creator>Administrator</dc:creator>
  <cp:lastModifiedBy>Administrator</cp:lastModifiedBy>
  <cp:lastPrinted>2022-12-09T18:55:00Z</cp:lastPrinted>
  <dcterms:modified xsi:type="dcterms:W3CDTF">2023-01-06T07:00:55Z</dcterms:modified>
  <dc:title>关于报送重点提案总结报告的通知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7A6651FF4682429A9D8A57FF66CF256E</vt:lpwstr>
  </property>
</Properties>
</file>