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60" w:lineRule="exact"/>
        <w:ind w:left="0" w:leftChars="0" w:right="0" w:firstLine="640" w:firstLineChars="2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60" w:lineRule="exact"/>
        <w:ind w:left="0" w:leftChars="0" w:right="0"/>
        <w:jc w:val="center"/>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lang w:eastAsia="zh-CN"/>
        </w:rPr>
        <w:t>郑</w:t>
      </w:r>
      <w:r>
        <w:rPr>
          <w:rFonts w:ascii="Times New Roman" w:hAnsi="Times New Roman" w:eastAsia="仿宋_GB2312"/>
          <w:color w:val="auto"/>
          <w:sz w:val="32"/>
          <w:szCs w:val="32"/>
        </w:rPr>
        <w:t>安委</w:t>
      </w:r>
      <w:r>
        <w:rPr>
          <w:rFonts w:hint="eastAsia" w:ascii="Times New Roman" w:hAnsi="Times New Roman" w:eastAsia="仿宋_GB2312"/>
          <w:color w:val="auto"/>
          <w:sz w:val="32"/>
          <w:szCs w:val="32"/>
          <w:lang w:eastAsia="zh-CN"/>
        </w:rPr>
        <w:t>办</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r>
        <w:rPr>
          <w:rFonts w:ascii="Times New Roman" w:hAnsi="Times New Roman" w:eastAsia="仿宋_GB2312"/>
          <w:color w:val="auto"/>
          <w:sz w:val="32"/>
          <w:szCs w:val="32"/>
        </w:rPr>
        <w:t>号</w:t>
      </w:r>
    </w:p>
    <w:p>
      <w:pPr>
        <w:widowControl w:val="0"/>
        <w:wordWrap/>
        <w:adjustRightInd/>
        <w:snapToGrid/>
        <w:spacing w:before="0" w:after="0" w:line="560" w:lineRule="exact"/>
        <w:ind w:left="0" w:leftChars="0" w:right="0"/>
        <w:jc w:val="both"/>
        <w:textAlignment w:val="auto"/>
        <w:outlineLvl w:val="9"/>
        <w:rPr>
          <w:rFonts w:hint="eastAsia" w:ascii="仿宋_GB2312" w:hAnsi="仿宋_GB2312" w:eastAsia="仿宋_GB2312" w:cs="仿宋_GB2312"/>
          <w:color w:val="auto"/>
          <w:szCs w:val="22"/>
          <w:lang w:val="en-US" w:eastAsia="zh-CN"/>
        </w:rPr>
      </w:pPr>
    </w:p>
    <w:p>
      <w:pPr>
        <w:widowControl/>
        <w:shd w:val="solid" w:color="FFFFFF" w:fill="auto"/>
        <w:wordWrap/>
        <w:autoSpaceDN w:val="0"/>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b w:val="0"/>
          <w:bCs/>
          <w:color w:val="auto"/>
          <w:sz w:val="44"/>
          <w:szCs w:val="44"/>
          <w:shd w:val="clear" w:color="auto" w:fill="FFFFFF"/>
        </w:rPr>
      </w:pPr>
      <w:r>
        <w:rPr>
          <w:rFonts w:hint="eastAsia" w:ascii="方正小标宋简体" w:hAnsi="方正小标宋简体" w:eastAsia="方正小标宋简体" w:cs="方正小标宋简体"/>
          <w:b w:val="0"/>
          <w:bCs/>
          <w:color w:val="auto"/>
          <w:sz w:val="44"/>
          <w:szCs w:val="44"/>
          <w:shd w:val="clear" w:color="auto" w:fill="FFFFFF"/>
          <w:lang w:eastAsia="zh-CN"/>
        </w:rPr>
        <w:t>郑州市安全生产委员会</w:t>
      </w:r>
      <w:r>
        <w:rPr>
          <w:rFonts w:hint="eastAsia" w:ascii="方正小标宋简体" w:hAnsi="方正小标宋简体" w:eastAsia="方正小标宋简体" w:cs="方正小标宋简体"/>
          <w:b w:val="0"/>
          <w:bCs/>
          <w:color w:val="auto"/>
          <w:sz w:val="44"/>
          <w:szCs w:val="44"/>
          <w:shd w:val="clear" w:color="auto" w:fill="FFFFFF"/>
        </w:rPr>
        <w:t>办公室</w:t>
      </w:r>
    </w:p>
    <w:p>
      <w:pPr>
        <w:widowControl/>
        <w:shd w:val="solid" w:color="FFFFFF" w:fill="auto"/>
        <w:wordWrap/>
        <w:autoSpaceDN w:val="0"/>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b w:val="0"/>
          <w:bCs/>
          <w:color w:val="auto"/>
          <w:sz w:val="44"/>
          <w:szCs w:val="44"/>
          <w:shd w:val="clear" w:color="auto" w:fill="FFFFFF"/>
          <w:lang w:eastAsia="zh-CN"/>
        </w:rPr>
      </w:pPr>
      <w:r>
        <w:rPr>
          <w:rFonts w:hint="eastAsia" w:ascii="方正小标宋简体" w:hAnsi="方正小标宋简体" w:eastAsia="方正小标宋简体" w:cs="方正小标宋简体"/>
          <w:b w:val="0"/>
          <w:bCs/>
          <w:color w:val="auto"/>
          <w:sz w:val="44"/>
          <w:szCs w:val="44"/>
          <w:shd w:val="clear" w:color="auto" w:fill="FFFFFF"/>
        </w:rPr>
        <w:t>关于</w:t>
      </w:r>
      <w:r>
        <w:rPr>
          <w:rFonts w:hint="eastAsia" w:ascii="方正小标宋简体" w:hAnsi="方正小标宋简体" w:eastAsia="方正小标宋简体" w:cs="方正小标宋简体"/>
          <w:b w:val="0"/>
          <w:bCs/>
          <w:color w:val="auto"/>
          <w:sz w:val="44"/>
          <w:szCs w:val="44"/>
          <w:shd w:val="clear" w:color="auto" w:fill="FFFFFF"/>
          <w:lang w:eastAsia="zh-CN"/>
        </w:rPr>
        <w:t>切实采取有效管控措施进一步加强</w:t>
      </w:r>
    </w:p>
    <w:p>
      <w:pPr>
        <w:widowControl/>
        <w:shd w:val="solid" w:color="FFFFFF" w:fill="auto"/>
        <w:wordWrap/>
        <w:autoSpaceDN w:val="0"/>
        <w:adjustRightInd/>
        <w:snapToGrid/>
        <w:spacing w:before="0" w:after="0" w:line="560" w:lineRule="exact"/>
        <w:ind w:left="0" w:leftChars="0" w:right="0"/>
        <w:jc w:val="center"/>
        <w:textAlignment w:val="auto"/>
        <w:outlineLvl w:val="9"/>
        <w:rPr>
          <w:rFonts w:hint="eastAsia" w:ascii="方正小标宋简体" w:hAnsi="方正小标宋简体" w:eastAsia="方正小标宋简体" w:cs="方正小标宋简体"/>
          <w:b w:val="0"/>
          <w:bCs/>
          <w:color w:val="auto"/>
          <w:sz w:val="44"/>
          <w:szCs w:val="44"/>
          <w:shd w:val="clear" w:color="auto" w:fill="FFFFFF"/>
        </w:rPr>
      </w:pPr>
      <w:r>
        <w:rPr>
          <w:rFonts w:hint="eastAsia" w:ascii="方正小标宋简体" w:hAnsi="方正小标宋简体" w:eastAsia="方正小标宋简体" w:cs="方正小标宋简体"/>
          <w:b w:val="0"/>
          <w:bCs/>
          <w:color w:val="auto"/>
          <w:sz w:val="44"/>
          <w:szCs w:val="44"/>
          <w:shd w:val="clear" w:color="auto" w:fill="FFFFFF"/>
          <w:lang w:eastAsia="zh-CN"/>
        </w:rPr>
        <w:t>岁末年初安全生产</w:t>
      </w:r>
      <w:r>
        <w:rPr>
          <w:rFonts w:hint="eastAsia" w:ascii="方正小标宋简体" w:hAnsi="方正小标宋简体" w:eastAsia="方正小标宋简体" w:cs="方正小标宋简体"/>
          <w:b w:val="0"/>
          <w:bCs/>
          <w:color w:val="auto"/>
          <w:sz w:val="44"/>
          <w:szCs w:val="44"/>
          <w:shd w:val="clear" w:color="auto" w:fill="FFFFFF"/>
        </w:rPr>
        <w:t>工作的通知</w:t>
      </w:r>
    </w:p>
    <w:p>
      <w:pPr>
        <w:widowControl/>
        <w:shd w:val="solid" w:color="FFFFFF" w:fill="auto"/>
        <w:wordWrap/>
        <w:autoSpaceDN w:val="0"/>
        <w:adjustRightInd/>
        <w:snapToGrid/>
        <w:spacing w:before="0" w:after="0" w:line="560" w:lineRule="exact"/>
        <w:ind w:left="0" w:leftChars="0" w:right="0"/>
        <w:textAlignment w:val="auto"/>
        <w:outlineLvl w:val="9"/>
        <w:rPr>
          <w:rFonts w:hint="eastAsia" w:ascii="仿宋_GB2312" w:hAnsi="仿宋_GB2312" w:eastAsia="仿宋_GB2312" w:cs="仿宋_GB2312"/>
          <w:color w:val="auto"/>
          <w:sz w:val="32"/>
          <w:szCs w:val="32"/>
          <w:shd w:val="clear" w:color="auto" w:fill="FFFFFF"/>
        </w:rPr>
      </w:pPr>
    </w:p>
    <w:p>
      <w:pPr>
        <w:keepNext w:val="0"/>
        <w:keepLines w:val="0"/>
        <w:pageBreakBefore w:val="0"/>
        <w:widowControl/>
        <w:shd w:val="solid" w:color="FFFFFF" w:fill="auto"/>
        <w:kinsoku/>
        <w:wordWrap/>
        <w:overflowPunct/>
        <w:topLinePunct w:val="0"/>
        <w:autoSpaceDE/>
        <w:autoSpaceDN w:val="0"/>
        <w:bidi w:val="0"/>
        <w:adjustRightInd/>
        <w:snapToGrid/>
        <w:spacing w:before="0" w:after="0" w:line="540" w:lineRule="exact"/>
        <w:ind w:left="0" w:leftChars="0" w:right="0"/>
        <w:jc w:val="left"/>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各</w:t>
      </w:r>
      <w:r>
        <w:rPr>
          <w:rFonts w:hint="eastAsia" w:ascii="仿宋_GB2312" w:hAnsi="仿宋_GB2312" w:eastAsia="仿宋_GB2312" w:cs="仿宋_GB2312"/>
          <w:color w:val="auto"/>
          <w:sz w:val="32"/>
          <w:szCs w:val="32"/>
          <w:shd w:val="clear" w:color="auto" w:fill="FFFFFF"/>
          <w:lang w:eastAsia="zh-CN"/>
        </w:rPr>
        <w:t>开发区管委会，各区县（市）人民政府，市</w:t>
      </w:r>
      <w:r>
        <w:rPr>
          <w:rFonts w:hint="eastAsia" w:ascii="仿宋_GB2312" w:hAnsi="仿宋_GB2312" w:eastAsia="仿宋_GB2312" w:cs="仿宋_GB2312"/>
          <w:color w:val="auto"/>
          <w:sz w:val="32"/>
          <w:szCs w:val="32"/>
          <w:shd w:val="clear" w:color="auto" w:fill="FFFFFF"/>
        </w:rPr>
        <w:t>安委会有关成员单位：</w:t>
      </w:r>
    </w:p>
    <w:p>
      <w:pPr>
        <w:keepNext w:val="0"/>
        <w:keepLines w:val="0"/>
        <w:pageBreakBefore w:val="0"/>
        <w:widowControl/>
        <w:shd w:val="solid" w:color="FFFFFF" w:fill="auto"/>
        <w:kinsoku/>
        <w:wordWrap/>
        <w:overflowPunct/>
        <w:topLinePunct w:val="0"/>
        <w:autoSpaceDE/>
        <w:autoSpaceDN w:val="0"/>
        <w:bidi w:val="0"/>
        <w:adjustRightInd/>
        <w:snapToGrid/>
        <w:spacing w:before="0" w:after="0" w:line="540" w:lineRule="exact"/>
        <w:ind w:left="0" w:leftChars="0" w:right="0" w:firstLine="640"/>
        <w:jc w:val="left"/>
        <w:textAlignment w:val="auto"/>
        <w:outlineLvl w:val="9"/>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lang w:val="en-US" w:eastAsia="zh-CN"/>
        </w:rPr>
        <w:t>2020年，全市上下深入学习贯彻总书记关于安全生产重要论述，认真落实市委市政府决策部署，全力抓好疫情防控和企业复工复产过程中安全防控，全市</w:t>
      </w:r>
      <w:r>
        <w:rPr>
          <w:rFonts w:hint="eastAsia" w:ascii="仿宋_GB2312" w:hAnsi="仿宋_GB2312" w:eastAsia="仿宋_GB2312" w:cs="仿宋_GB2312"/>
          <w:color w:val="auto"/>
          <w:sz w:val="32"/>
          <w:szCs w:val="32"/>
          <w:shd w:val="clear" w:color="auto" w:fill="FFFFFF"/>
        </w:rPr>
        <w:t>安全生产总体</w:t>
      </w:r>
      <w:r>
        <w:rPr>
          <w:rFonts w:hint="eastAsia" w:ascii="仿宋_GB2312" w:hAnsi="仿宋_GB2312" w:eastAsia="仿宋_GB2312" w:cs="仿宋_GB2312"/>
          <w:color w:val="auto"/>
          <w:sz w:val="32"/>
          <w:szCs w:val="32"/>
          <w:shd w:val="clear" w:color="auto" w:fill="FFFFFF"/>
          <w:lang w:eastAsia="zh-CN"/>
        </w:rPr>
        <w:t>上保持</w:t>
      </w:r>
      <w:r>
        <w:rPr>
          <w:rFonts w:hint="eastAsia" w:ascii="仿宋_GB2312" w:hAnsi="仿宋_GB2312" w:eastAsia="仿宋_GB2312" w:cs="仿宋_GB2312"/>
          <w:color w:val="auto"/>
          <w:sz w:val="32"/>
          <w:szCs w:val="32"/>
          <w:shd w:val="clear" w:color="auto" w:fill="FFFFFF"/>
        </w:rPr>
        <w:t>稳定</w:t>
      </w:r>
      <w:r>
        <w:rPr>
          <w:rFonts w:hint="eastAsia" w:ascii="仿宋_GB2312" w:hAnsi="仿宋_GB2312" w:eastAsia="仿宋_GB2312" w:cs="仿宋_GB2312"/>
          <w:color w:val="auto"/>
          <w:sz w:val="32"/>
          <w:szCs w:val="32"/>
          <w:shd w:val="clear" w:color="auto" w:fill="FFFFFF"/>
          <w:lang w:eastAsia="zh-CN"/>
        </w:rPr>
        <w:t>，实现了安全生产“一杜绝四下降”的工作目标。新年伊始，一些行业领域安全生产事故多发、连发的势头有所抬头</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一定程度上牵扯了市委市政府主要领导的精力，干扰了全市全面建设大局，市委市政府主要领导对此</w:t>
      </w:r>
      <w:r>
        <w:rPr>
          <w:rFonts w:hint="eastAsia" w:ascii="仿宋_GB2312" w:hAnsi="仿宋_GB2312" w:eastAsia="仿宋_GB2312" w:cs="仿宋_GB2312"/>
          <w:color w:val="auto"/>
          <w:sz w:val="32"/>
          <w:szCs w:val="32"/>
          <w:shd w:val="clear" w:color="auto" w:fill="FFFFFF"/>
        </w:rPr>
        <w:t>高度重视，要求</w:t>
      </w:r>
      <w:r>
        <w:rPr>
          <w:rFonts w:hint="eastAsia" w:ascii="仿宋_GB2312" w:hAnsi="仿宋_GB2312" w:eastAsia="仿宋_GB2312" w:cs="仿宋_GB2312"/>
          <w:color w:val="auto"/>
          <w:sz w:val="32"/>
          <w:szCs w:val="32"/>
          <w:shd w:val="clear" w:color="auto" w:fill="FFFFFF"/>
          <w:lang w:eastAsia="zh-CN"/>
        </w:rPr>
        <w:t>各级各部门</w:t>
      </w:r>
      <w:r>
        <w:rPr>
          <w:rFonts w:hint="eastAsia" w:ascii="仿宋_GB2312" w:hAnsi="仿宋_GB2312" w:eastAsia="仿宋_GB2312" w:cs="仿宋_GB2312"/>
          <w:color w:val="auto"/>
          <w:sz w:val="32"/>
          <w:szCs w:val="32"/>
          <w:shd w:val="clear" w:color="auto" w:fill="FFFFFF"/>
        </w:rPr>
        <w:t>务必高度重视</w:t>
      </w:r>
      <w:r>
        <w:rPr>
          <w:rFonts w:hint="eastAsia" w:ascii="仿宋_GB2312" w:hAnsi="仿宋_GB2312" w:eastAsia="仿宋_GB2312" w:cs="仿宋_GB2312"/>
          <w:color w:val="auto"/>
          <w:sz w:val="32"/>
          <w:szCs w:val="32"/>
          <w:shd w:val="clear" w:color="auto" w:fill="FFFFFF"/>
          <w:lang w:eastAsia="zh-CN"/>
        </w:rPr>
        <w:t>安全生产工作</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狠抓</w:t>
      </w:r>
      <w:r>
        <w:rPr>
          <w:rFonts w:hint="eastAsia" w:ascii="仿宋_GB2312" w:hAnsi="仿宋_GB2312" w:eastAsia="仿宋_GB2312" w:cs="仿宋_GB2312"/>
          <w:color w:val="auto"/>
          <w:sz w:val="32"/>
          <w:szCs w:val="32"/>
          <w:shd w:val="clear" w:color="auto" w:fill="FFFFFF"/>
        </w:rPr>
        <w:t>责任</w:t>
      </w:r>
      <w:r>
        <w:rPr>
          <w:rFonts w:hint="eastAsia" w:ascii="仿宋_GB2312" w:hAnsi="仿宋_GB2312" w:eastAsia="仿宋_GB2312" w:cs="仿宋_GB2312"/>
          <w:color w:val="auto"/>
          <w:sz w:val="32"/>
          <w:szCs w:val="32"/>
          <w:shd w:val="clear" w:color="auto" w:fill="FFFFFF"/>
          <w:lang w:eastAsia="zh-CN"/>
        </w:rPr>
        <w:t>落实</w:t>
      </w:r>
      <w:r>
        <w:rPr>
          <w:rFonts w:hint="eastAsia" w:ascii="仿宋_GB2312" w:hAnsi="仿宋_GB2312" w:eastAsia="仿宋_GB2312" w:cs="仿宋_GB2312"/>
          <w:color w:val="auto"/>
          <w:sz w:val="32"/>
          <w:szCs w:val="32"/>
          <w:shd w:val="clear" w:color="auto" w:fill="FFFFFF"/>
        </w:rPr>
        <w:t>，</w:t>
      </w:r>
      <w:r>
        <w:rPr>
          <w:rFonts w:hint="eastAsia" w:ascii="仿宋_GB2312" w:hAnsi="仿宋_GB2312" w:eastAsia="仿宋_GB2312" w:cs="仿宋_GB2312"/>
          <w:color w:val="auto"/>
          <w:sz w:val="32"/>
          <w:szCs w:val="32"/>
          <w:shd w:val="clear" w:color="auto" w:fill="FFFFFF"/>
          <w:lang w:eastAsia="zh-CN"/>
        </w:rPr>
        <w:t>采取有效措施，</w:t>
      </w:r>
      <w:r>
        <w:rPr>
          <w:rFonts w:hint="eastAsia" w:ascii="仿宋_GB2312" w:hAnsi="仿宋_GB2312" w:eastAsia="仿宋_GB2312" w:cs="仿宋_GB2312"/>
          <w:color w:val="auto"/>
          <w:sz w:val="32"/>
          <w:szCs w:val="32"/>
          <w:shd w:val="clear" w:color="auto" w:fill="FFFFFF"/>
        </w:rPr>
        <w:t>把安全生产工作做实做细</w:t>
      </w:r>
      <w:r>
        <w:rPr>
          <w:rFonts w:hint="eastAsia" w:ascii="仿宋_GB2312" w:hAnsi="仿宋_GB2312" w:eastAsia="仿宋_GB2312" w:cs="仿宋_GB2312"/>
          <w:color w:val="auto"/>
          <w:sz w:val="32"/>
          <w:szCs w:val="32"/>
          <w:shd w:val="clear" w:color="auto" w:fill="FFFFFF"/>
          <w:lang w:eastAsia="zh-CN"/>
        </w:rPr>
        <w:t>，</w:t>
      </w:r>
      <w:r>
        <w:rPr>
          <w:rFonts w:hint="eastAsia" w:ascii="仿宋_GB2312" w:hAnsi="仿宋_GB2312" w:eastAsia="仿宋_GB2312" w:cs="仿宋_GB2312"/>
          <w:color w:val="auto"/>
          <w:sz w:val="32"/>
          <w:szCs w:val="32"/>
          <w:shd w:val="clear" w:color="auto" w:fill="FFFFFF"/>
        </w:rPr>
        <w:t>全面排查整治各类安全生产隐患，坚决防范遏制</w:t>
      </w:r>
      <w:r>
        <w:rPr>
          <w:rFonts w:hint="eastAsia" w:ascii="仿宋_GB2312" w:hAnsi="仿宋_GB2312" w:eastAsia="仿宋_GB2312" w:cs="仿宋_GB2312"/>
          <w:color w:val="auto"/>
          <w:sz w:val="32"/>
          <w:szCs w:val="32"/>
          <w:shd w:val="clear" w:color="auto" w:fill="FFFFFF"/>
          <w:lang w:eastAsia="zh-CN"/>
        </w:rPr>
        <w:t>各类</w:t>
      </w:r>
      <w:r>
        <w:rPr>
          <w:rFonts w:hint="eastAsia" w:ascii="仿宋_GB2312" w:hAnsi="仿宋_GB2312" w:eastAsia="仿宋_GB2312" w:cs="仿宋_GB2312"/>
          <w:color w:val="auto"/>
          <w:sz w:val="32"/>
          <w:szCs w:val="32"/>
          <w:shd w:val="clear" w:color="auto" w:fill="FFFFFF"/>
        </w:rPr>
        <w:t>生产安全事故发生</w:t>
      </w:r>
      <w:r>
        <w:rPr>
          <w:rFonts w:hint="eastAsia" w:ascii="仿宋_GB2312" w:hAnsi="仿宋_GB2312" w:eastAsia="仿宋_GB2312" w:cs="仿宋_GB2312"/>
          <w:color w:val="auto"/>
          <w:sz w:val="32"/>
          <w:szCs w:val="32"/>
          <w:shd w:val="clear" w:color="auto" w:fill="FFFFFF"/>
          <w:lang w:eastAsia="zh-CN"/>
        </w:rPr>
        <w:t>，为我市国民经济和社会发展第十四个五年规划起好步开好局奠定良好的安全生产环境</w:t>
      </w:r>
      <w:r>
        <w:rPr>
          <w:rFonts w:hint="eastAsia" w:ascii="仿宋_GB2312" w:hAnsi="仿宋_GB2312" w:eastAsia="仿宋_GB2312" w:cs="仿宋_GB2312"/>
          <w:color w:val="auto"/>
          <w:sz w:val="32"/>
          <w:szCs w:val="32"/>
          <w:shd w:val="clear" w:color="auto" w:fill="FFFFFF"/>
        </w:rPr>
        <w:t>。现就</w:t>
      </w:r>
      <w:r>
        <w:rPr>
          <w:rFonts w:hint="eastAsia" w:ascii="仿宋_GB2312" w:hAnsi="仿宋_GB2312" w:eastAsia="仿宋_GB2312" w:cs="仿宋_GB2312"/>
          <w:color w:val="auto"/>
          <w:sz w:val="32"/>
          <w:szCs w:val="32"/>
          <w:shd w:val="clear" w:color="auto" w:fill="FFFFFF"/>
          <w:lang w:eastAsia="zh-CN"/>
        </w:rPr>
        <w:t>当前和今后一个时期做好各项</w:t>
      </w:r>
      <w:r>
        <w:rPr>
          <w:rFonts w:hint="eastAsia" w:ascii="仿宋_GB2312" w:hAnsi="仿宋_GB2312" w:eastAsia="仿宋_GB2312" w:cs="仿宋_GB2312"/>
          <w:color w:val="auto"/>
          <w:sz w:val="32"/>
          <w:szCs w:val="32"/>
          <w:shd w:val="clear" w:color="auto" w:fill="FFFFFF"/>
        </w:rPr>
        <w:t>安全生产工作提出如下要求：</w:t>
      </w:r>
    </w:p>
    <w:p>
      <w:pPr>
        <w:keepNext w:val="0"/>
        <w:keepLines w:val="0"/>
        <w:pageBreakBefore w:val="0"/>
        <w:widowControl w:val="0"/>
        <w:numPr>
          <w:ilvl w:val="0"/>
          <w:numId w:val="0"/>
        </w:numPr>
        <w:kinsoku/>
        <w:wordWrap/>
        <w:overflowPunct/>
        <w:topLinePunct w:val="0"/>
        <w:autoSpaceDE/>
        <w:bidi w:val="0"/>
        <w:adjustRightInd/>
        <w:snapToGrid/>
        <w:spacing w:before="0" w:after="0" w:line="54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b w:val="0"/>
          <w:bCs/>
          <w:color w:val="auto"/>
          <w:sz w:val="32"/>
          <w:szCs w:val="32"/>
          <w:shd w:val="clear" w:color="auto" w:fill="FFFFFF"/>
        </w:rPr>
        <w:t>一、</w:t>
      </w:r>
      <w:r>
        <w:rPr>
          <w:rFonts w:hint="eastAsia" w:ascii="黑体" w:hAnsi="黑体" w:eastAsia="黑体" w:cs="黑体"/>
          <w:b w:val="0"/>
          <w:bCs/>
          <w:color w:val="auto"/>
          <w:sz w:val="32"/>
          <w:szCs w:val="32"/>
          <w:shd w:val="clear" w:color="auto" w:fill="FFFFFF"/>
          <w:lang w:eastAsia="zh-CN"/>
        </w:rPr>
        <w:t>提高政治站位</w:t>
      </w:r>
      <w:r>
        <w:rPr>
          <w:rFonts w:hint="eastAsia" w:ascii="黑体" w:hAnsi="黑体" w:eastAsia="黑体" w:cs="黑体"/>
          <w:b w:val="0"/>
          <w:bCs/>
          <w:color w:val="auto"/>
          <w:sz w:val="32"/>
          <w:szCs w:val="32"/>
          <w:shd w:val="clear" w:color="auto" w:fill="FFFFFF"/>
        </w:rPr>
        <w:t>，</w:t>
      </w:r>
      <w:r>
        <w:rPr>
          <w:rFonts w:hint="eastAsia" w:ascii="黑体" w:hAnsi="黑体" w:eastAsia="黑体" w:cs="黑体"/>
          <w:b w:val="0"/>
          <w:bCs/>
          <w:color w:val="auto"/>
          <w:sz w:val="32"/>
          <w:szCs w:val="32"/>
          <w:shd w:val="clear" w:color="auto" w:fill="FFFFFF"/>
          <w:lang w:eastAsia="zh-CN"/>
        </w:rPr>
        <w:t>强化</w:t>
      </w:r>
      <w:r>
        <w:rPr>
          <w:rFonts w:hint="eastAsia" w:ascii="黑体" w:hAnsi="黑体" w:eastAsia="黑体" w:cs="黑体"/>
          <w:b w:val="0"/>
          <w:bCs/>
          <w:color w:val="auto"/>
          <w:sz w:val="32"/>
          <w:szCs w:val="32"/>
          <w:shd w:val="clear" w:color="auto" w:fill="FFFFFF"/>
        </w:rPr>
        <w:t>做好安全生产工作的</w:t>
      </w:r>
      <w:r>
        <w:rPr>
          <w:rFonts w:hint="eastAsia" w:ascii="黑体" w:hAnsi="黑体" w:eastAsia="黑体" w:cs="黑体"/>
          <w:b w:val="0"/>
          <w:bCs/>
          <w:color w:val="auto"/>
          <w:sz w:val="32"/>
          <w:szCs w:val="32"/>
          <w:shd w:val="clear" w:color="auto" w:fill="FFFFFF"/>
          <w:lang w:eastAsia="zh-CN"/>
        </w:rPr>
        <w:t>责任感</w:t>
      </w:r>
      <w:r>
        <w:rPr>
          <w:rFonts w:hint="eastAsia" w:ascii="黑体" w:hAnsi="黑体" w:eastAsia="黑体" w:cs="黑体"/>
          <w:b w:val="0"/>
          <w:bCs/>
          <w:color w:val="auto"/>
          <w:sz w:val="32"/>
          <w:szCs w:val="32"/>
          <w:shd w:val="clear" w:color="auto" w:fill="FFFFFF"/>
        </w:rPr>
        <w:t>紧迫感</w:t>
      </w:r>
      <w:r>
        <w:rPr>
          <w:rFonts w:hint="eastAsia" w:ascii="黑体" w:hAnsi="黑体" w:eastAsia="黑体" w:cs="黑体"/>
          <w:b w:val="0"/>
          <w:bCs/>
          <w:color w:val="auto"/>
          <w:sz w:val="32"/>
          <w:szCs w:val="32"/>
          <w:shd w:val="clear" w:color="auto" w:fill="FFFFFF"/>
          <w:lang w:eastAsia="zh-CN"/>
        </w:rPr>
        <w:t>。</w:t>
      </w:r>
      <w:r>
        <w:rPr>
          <w:rFonts w:hint="eastAsia" w:ascii="仿宋_GB2312" w:hAnsi="仿宋_GB2312" w:eastAsia="仿宋_GB2312" w:cs="仿宋_GB2312"/>
          <w:color w:val="auto"/>
          <w:sz w:val="32"/>
          <w:szCs w:val="32"/>
          <w:lang w:val="en-US"/>
        </w:rPr>
        <w:t>习近平</w:t>
      </w:r>
      <w:r>
        <w:rPr>
          <w:rFonts w:hint="eastAsia" w:ascii="仿宋_GB2312" w:hAnsi="仿宋_GB2312" w:eastAsia="仿宋_GB2312" w:cs="仿宋_GB2312"/>
          <w:color w:val="auto"/>
          <w:sz w:val="32"/>
          <w:szCs w:val="32"/>
          <w:lang w:val="en-US" w:eastAsia="zh-CN"/>
        </w:rPr>
        <w:t>总书记在2020年4月，专门就安全生产作出重要指示：“各级党委政府务必把安全生产摆到重要位置，树立安全发展理念，决不能只重发展不顾安全，更不能将其视作无关痛痒的事，搞形式主、官僚主义。要针对安全生产事故主要特点和突出问题，层层压实责任，狠抓整改落实，强化风险防控，从根本上消除事故隐患”。</w:t>
      </w:r>
      <w:r>
        <w:rPr>
          <w:rFonts w:hint="eastAsia" w:ascii="仿宋_GB2312" w:hAnsi="仿宋_GB2312" w:eastAsia="仿宋_GB2312" w:cs="仿宋_GB2312"/>
          <w:color w:val="auto"/>
          <w:sz w:val="32"/>
          <w:szCs w:val="32"/>
          <w:lang w:eastAsia="zh-CN"/>
        </w:rPr>
        <w:t>各级各部门要结合本单位实际，认真</w:t>
      </w:r>
      <w:r>
        <w:rPr>
          <w:rFonts w:hint="eastAsia" w:ascii="仿宋_GB2312" w:hAnsi="仿宋_GB2312" w:eastAsia="仿宋_GB2312" w:cs="仿宋_GB2312"/>
          <w:color w:val="auto"/>
          <w:sz w:val="32"/>
          <w:szCs w:val="32"/>
        </w:rPr>
        <w:t>贯彻“安全第一，预防为主</w:t>
      </w:r>
      <w:r>
        <w:rPr>
          <w:rFonts w:hint="eastAsia" w:ascii="仿宋_GB2312" w:hAnsi="仿宋_GB2312" w:eastAsia="仿宋_GB2312" w:cs="仿宋_GB2312"/>
          <w:color w:val="auto"/>
          <w:sz w:val="32"/>
          <w:szCs w:val="32"/>
          <w:lang w:eastAsia="zh-CN"/>
        </w:rPr>
        <w:t>、综合治理</w:t>
      </w:r>
      <w:r>
        <w:rPr>
          <w:rFonts w:hint="eastAsia" w:ascii="仿宋_GB2312" w:hAnsi="仿宋_GB2312" w:eastAsia="仿宋_GB2312" w:cs="仿宋_GB2312"/>
          <w:color w:val="auto"/>
          <w:sz w:val="32"/>
          <w:szCs w:val="32"/>
        </w:rPr>
        <w:t>”的方针，</w:t>
      </w:r>
      <w:r>
        <w:rPr>
          <w:rFonts w:hint="eastAsia" w:ascii="仿宋_GB2312" w:hAnsi="仿宋_GB2312" w:eastAsia="仿宋_GB2312" w:cs="仿宋_GB2312"/>
          <w:color w:val="auto"/>
          <w:sz w:val="32"/>
          <w:szCs w:val="32"/>
          <w:lang w:eastAsia="zh-CN"/>
        </w:rPr>
        <w:t>严格落实《河南省党政领导干部安全生产责任制实施细则》，把“党政同责、一岗双责、齐抓共管、失职追责”落实到位。始终以对人民生命安全高度负责的态度，</w:t>
      </w:r>
      <w:r>
        <w:rPr>
          <w:rFonts w:hint="eastAsia" w:ascii="仿宋_GB2312" w:hAnsi="仿宋_GB2312" w:eastAsia="仿宋_GB2312" w:cs="仿宋_GB2312"/>
          <w:color w:val="auto"/>
          <w:sz w:val="32"/>
          <w:szCs w:val="32"/>
        </w:rPr>
        <w:t>高度重视安全生产中出现的问题，及时研究处理，认真抓紧解决</w:t>
      </w:r>
      <w:r>
        <w:rPr>
          <w:rFonts w:hint="eastAsia" w:ascii="仿宋_GB2312" w:hAnsi="仿宋_GB2312" w:eastAsia="仿宋_GB2312" w:cs="仿宋_GB2312"/>
          <w:color w:val="auto"/>
          <w:sz w:val="32"/>
          <w:szCs w:val="32"/>
          <w:lang w:eastAsia="zh-CN"/>
        </w:rPr>
        <w:t>，把安全生产工作抓实抓细抓好，切实增强人民群众的获得感、幸福感、安全感。</w:t>
      </w:r>
    </w:p>
    <w:p>
      <w:pPr>
        <w:keepNext w:val="0"/>
        <w:keepLines w:val="0"/>
        <w:pageBreakBefore w:val="0"/>
        <w:widowControl w:val="0"/>
        <w:kinsoku/>
        <w:wordWrap/>
        <w:overflowPunct/>
        <w:topLinePunct w:val="0"/>
        <w:autoSpaceDE/>
        <w:bidi w:val="0"/>
        <w:adjustRightInd/>
        <w:snapToGrid/>
        <w:spacing w:before="0" w:after="0" w:line="54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lang w:val="en-US"/>
        </w:rPr>
        <w:t>、切实加强领导，狠抓安全生产责任落实</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各级各有关部门</w:t>
      </w:r>
      <w:r>
        <w:rPr>
          <w:rFonts w:hint="eastAsia" w:ascii="仿宋_GB2312" w:hAnsi="仿宋_GB2312" w:eastAsia="仿宋_GB2312" w:cs="仿宋_GB2312"/>
          <w:color w:val="auto"/>
          <w:sz w:val="32"/>
          <w:szCs w:val="32"/>
          <w:lang w:val="en-US"/>
        </w:rPr>
        <w:t>要以对人民生命安全高度负责的精神，把安全生产纳入重要议事日程，进一步加强组织领导。</w:t>
      </w:r>
      <w:r>
        <w:rPr>
          <w:rFonts w:hint="eastAsia" w:ascii="仿宋_GB2312" w:hAnsi="仿宋_GB2312" w:eastAsia="仿宋_GB2312" w:cs="仿宋_GB2312"/>
          <w:color w:val="auto"/>
          <w:sz w:val="32"/>
          <w:szCs w:val="32"/>
          <w:lang w:eastAsia="zh-CN"/>
        </w:rPr>
        <w:t>各级</w:t>
      </w:r>
      <w:r>
        <w:rPr>
          <w:rFonts w:hint="default" w:ascii="仿宋_GB2312" w:hAnsi="仿宋_GB2312" w:eastAsia="仿宋_GB2312" w:cs="仿宋_GB2312"/>
          <w:color w:val="auto"/>
          <w:sz w:val="32"/>
          <w:szCs w:val="32"/>
          <w:lang w:eastAsia="zh-CN"/>
        </w:rPr>
        <w:t>领导</w:t>
      </w:r>
      <w:r>
        <w:rPr>
          <w:rFonts w:hint="eastAsia" w:ascii="仿宋_GB2312" w:hAnsi="仿宋_GB2312" w:eastAsia="仿宋_GB2312" w:cs="仿宋_GB2312"/>
          <w:color w:val="auto"/>
          <w:sz w:val="32"/>
          <w:szCs w:val="32"/>
          <w:lang w:eastAsia="zh-CN"/>
        </w:rPr>
        <w:t>同志</w:t>
      </w:r>
      <w:r>
        <w:rPr>
          <w:rFonts w:hint="default" w:ascii="仿宋_GB2312" w:hAnsi="仿宋_GB2312" w:eastAsia="仿宋_GB2312" w:cs="仿宋_GB2312"/>
          <w:color w:val="auto"/>
          <w:sz w:val="32"/>
          <w:szCs w:val="32"/>
          <w:lang w:eastAsia="zh-CN"/>
        </w:rPr>
        <w:t>对安全生产要</w:t>
      </w:r>
      <w:r>
        <w:rPr>
          <w:rFonts w:hint="default" w:ascii="仿宋_GB2312" w:hAnsi="仿宋_GB2312" w:eastAsia="仿宋_GB2312" w:cs="仿宋_GB2312"/>
          <w:color w:val="auto"/>
          <w:sz w:val="32"/>
          <w:szCs w:val="32"/>
          <w:highlight w:val="none"/>
          <w:lang w:eastAsia="zh-CN"/>
        </w:rPr>
        <w:t>亲</w:t>
      </w:r>
      <w:r>
        <w:rPr>
          <w:rFonts w:hint="eastAsia" w:ascii="仿宋_GB2312" w:hAnsi="仿宋_GB2312" w:eastAsia="仿宋_GB2312" w:cs="仿宋_GB2312"/>
          <w:color w:val="auto"/>
          <w:sz w:val="32"/>
          <w:szCs w:val="32"/>
          <w:highlight w:val="none"/>
          <w:lang w:eastAsia="zh-CN"/>
        </w:rPr>
        <w:t>力</w:t>
      </w:r>
      <w:r>
        <w:rPr>
          <w:rFonts w:hint="default" w:ascii="仿宋_GB2312" w:hAnsi="仿宋_GB2312" w:eastAsia="仿宋_GB2312" w:cs="仿宋_GB2312"/>
          <w:color w:val="auto"/>
          <w:sz w:val="32"/>
          <w:szCs w:val="32"/>
          <w:highlight w:val="none"/>
          <w:lang w:eastAsia="zh-CN"/>
        </w:rPr>
        <w:t>亲为</w:t>
      </w:r>
      <w:r>
        <w:rPr>
          <w:rFonts w:hint="default" w:ascii="仿宋_GB2312" w:hAnsi="仿宋_GB2312" w:eastAsia="仿宋_GB2312" w:cs="仿宋_GB2312"/>
          <w:color w:val="auto"/>
          <w:sz w:val="32"/>
          <w:szCs w:val="32"/>
          <w:lang w:eastAsia="zh-CN"/>
        </w:rPr>
        <w:t>、亲</w:t>
      </w:r>
      <w:r>
        <w:rPr>
          <w:rFonts w:hint="eastAsia" w:ascii="仿宋_GB2312" w:hAnsi="仿宋_GB2312" w:eastAsia="仿宋_GB2312" w:cs="仿宋_GB2312"/>
          <w:color w:val="auto"/>
          <w:sz w:val="32"/>
          <w:szCs w:val="32"/>
          <w:lang w:eastAsia="zh-CN"/>
        </w:rPr>
        <w:t>自</w:t>
      </w:r>
      <w:r>
        <w:rPr>
          <w:rFonts w:hint="default" w:ascii="仿宋_GB2312" w:hAnsi="仿宋_GB2312" w:eastAsia="仿宋_GB2312" w:cs="仿宋_GB2312"/>
          <w:color w:val="auto"/>
          <w:sz w:val="32"/>
          <w:szCs w:val="32"/>
          <w:lang w:eastAsia="zh-CN"/>
        </w:rPr>
        <w:t>动手</w:t>
      </w:r>
      <w:r>
        <w:rPr>
          <w:rFonts w:hint="eastAsia" w:ascii="仿宋_GB2312" w:hAnsi="仿宋_GB2312" w:eastAsia="仿宋_GB2312" w:cs="仿宋_GB2312"/>
          <w:color w:val="auto"/>
          <w:sz w:val="32"/>
          <w:szCs w:val="32"/>
          <w:lang w:eastAsia="zh-CN"/>
        </w:rPr>
        <w:t>亲</w:t>
      </w:r>
      <w:r>
        <w:rPr>
          <w:rFonts w:hint="default" w:ascii="仿宋_GB2312" w:hAnsi="仿宋_GB2312" w:eastAsia="仿宋_GB2312" w:cs="仿宋_GB2312"/>
          <w:color w:val="auto"/>
          <w:sz w:val="32"/>
          <w:szCs w:val="32"/>
          <w:lang w:eastAsia="zh-CN"/>
        </w:rPr>
        <w:t>手抓，要直接参与、</w:t>
      </w:r>
      <w:r>
        <w:rPr>
          <w:rFonts w:hint="eastAsia" w:ascii="仿宋_GB2312" w:hAnsi="仿宋_GB2312" w:eastAsia="仿宋_GB2312" w:cs="仿宋_GB2312"/>
          <w:color w:val="auto"/>
          <w:sz w:val="32"/>
          <w:szCs w:val="32"/>
          <w:lang w:eastAsia="zh-CN"/>
        </w:rPr>
        <w:t>带头</w:t>
      </w:r>
      <w:r>
        <w:rPr>
          <w:rFonts w:hint="default"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lang w:eastAsia="zh-CN"/>
        </w:rPr>
        <w:t>要</w:t>
      </w:r>
      <w:r>
        <w:rPr>
          <w:rFonts w:hint="default" w:ascii="仿宋_GB2312" w:hAnsi="仿宋_GB2312" w:eastAsia="仿宋_GB2312" w:cs="仿宋_GB2312"/>
          <w:color w:val="auto"/>
          <w:sz w:val="32"/>
          <w:szCs w:val="32"/>
          <w:lang w:eastAsia="zh-CN"/>
        </w:rPr>
        <w:t>带着任务、带着问题、带着清单，紧盯事故多发区域和行业领域，深入一线</w:t>
      </w:r>
      <w:r>
        <w:rPr>
          <w:rFonts w:hint="eastAsia" w:ascii="仿宋_GB2312" w:hAnsi="仿宋_GB2312" w:eastAsia="仿宋_GB2312" w:cs="仿宋_GB2312"/>
          <w:color w:val="auto"/>
          <w:sz w:val="32"/>
          <w:szCs w:val="32"/>
          <w:lang w:eastAsia="zh-CN"/>
        </w:rPr>
        <w:t>解剖麻雀</w:t>
      </w:r>
      <w:r>
        <w:rPr>
          <w:rFonts w:hint="default"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CN"/>
        </w:rPr>
        <w:t>要监督检查</w:t>
      </w:r>
      <w:r>
        <w:rPr>
          <w:rFonts w:hint="default" w:ascii="仿宋_GB2312" w:hAnsi="仿宋_GB2312" w:eastAsia="仿宋_GB2312" w:cs="仿宋_GB2312"/>
          <w:color w:val="auto"/>
          <w:sz w:val="32"/>
          <w:szCs w:val="32"/>
          <w:lang w:eastAsia="zh-CN"/>
        </w:rPr>
        <w:t>各部门各单位主要负责人，必须全面贯彻“三管三必须”要求，切实承担起分管领域安全生产监管责任。</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lang w:val="en-US"/>
        </w:rPr>
        <w:t>建立严格的安全生产责任制，切实把责任落实到每一个单位、每一个岗位、每一个</w:t>
      </w:r>
      <w:r>
        <w:rPr>
          <w:rFonts w:hint="eastAsia" w:ascii="仿宋_GB2312" w:hAnsi="仿宋_GB2312" w:eastAsia="仿宋_GB2312" w:cs="仿宋_GB2312"/>
          <w:color w:val="auto"/>
          <w:sz w:val="32"/>
          <w:szCs w:val="32"/>
          <w:lang w:val="en-US" w:eastAsia="zh-CN"/>
        </w:rPr>
        <w:t>人员</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lang w:val="en-US"/>
        </w:rPr>
        <w:t>严格安全生产情况的考核，把安全生产工作作为对各地区、各部门、各单位及各级领导干部政绩业绩考核的重要内容。</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lang w:val="en-US"/>
        </w:rPr>
        <w:t>严肃责任追究，对于责任不落实、推诿扯皮、玩忽职守造成事故的，要依纪依法严肃处理。</w:t>
      </w:r>
    </w:p>
    <w:p>
      <w:pPr>
        <w:keepNext w:val="0"/>
        <w:keepLines w:val="0"/>
        <w:pageBreakBefore w:val="0"/>
        <w:widowControl w:val="0"/>
        <w:kinsoku/>
        <w:wordWrap/>
        <w:overflowPunct/>
        <w:topLinePunct w:val="0"/>
        <w:autoSpaceDE/>
        <w:bidi w:val="0"/>
        <w:adjustRightInd/>
        <w:snapToGrid/>
        <w:spacing w:before="0" w:after="0" w:line="54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val="en-US"/>
        </w:rPr>
        <w:t>、</w:t>
      </w:r>
      <w:r>
        <w:rPr>
          <w:rFonts w:hint="eastAsia" w:ascii="黑体" w:hAnsi="黑体" w:eastAsia="黑体" w:cs="黑体"/>
          <w:color w:val="auto"/>
          <w:sz w:val="32"/>
          <w:szCs w:val="32"/>
          <w:lang w:val="en-US" w:eastAsia="zh-CN"/>
        </w:rPr>
        <w:t>加强隐患排查</w:t>
      </w:r>
      <w:r>
        <w:rPr>
          <w:rFonts w:hint="eastAsia" w:ascii="黑体" w:hAnsi="黑体" w:eastAsia="黑体" w:cs="黑体"/>
          <w:color w:val="auto"/>
          <w:sz w:val="32"/>
          <w:szCs w:val="32"/>
          <w:lang w:val="en-US"/>
        </w:rPr>
        <w:t>，</w:t>
      </w:r>
      <w:r>
        <w:rPr>
          <w:rFonts w:hint="eastAsia" w:ascii="黑体" w:hAnsi="黑体" w:eastAsia="黑体" w:cs="黑体"/>
          <w:color w:val="auto"/>
          <w:sz w:val="32"/>
          <w:szCs w:val="32"/>
          <w:lang w:val="en-US" w:eastAsia="zh-CN"/>
        </w:rPr>
        <w:t>筑牢安全生产基础。</w:t>
      </w:r>
      <w:r>
        <w:rPr>
          <w:rFonts w:hint="eastAsia" w:ascii="仿宋_GB2312" w:hAnsi="仿宋_GB2312" w:eastAsia="仿宋_GB2312" w:cs="仿宋_GB2312"/>
          <w:color w:val="auto"/>
          <w:sz w:val="32"/>
          <w:szCs w:val="32"/>
          <w:shd w:val="clear" w:color="auto" w:fill="FFFFFF"/>
          <w:lang w:eastAsia="zh-CN"/>
        </w:rPr>
        <w:t>针对岁末年初安全生产工作的规律特点和一些行业生产安全事故频发的情况，属地政府和行业主管部门</w:t>
      </w:r>
      <w:r>
        <w:rPr>
          <w:rFonts w:hint="eastAsia" w:ascii="仿宋_GB2312" w:hAnsi="仿宋_GB2312" w:eastAsia="仿宋_GB2312" w:cs="仿宋_GB2312"/>
          <w:color w:val="auto"/>
          <w:sz w:val="32"/>
          <w:szCs w:val="32"/>
          <w:lang w:val="en-US"/>
        </w:rPr>
        <w:t>要</w:t>
      </w:r>
      <w:r>
        <w:rPr>
          <w:rFonts w:hint="eastAsia" w:ascii="仿宋_GB2312" w:hAnsi="仿宋_GB2312" w:eastAsia="仿宋_GB2312" w:cs="仿宋_GB2312"/>
          <w:color w:val="auto"/>
          <w:sz w:val="32"/>
          <w:szCs w:val="32"/>
          <w:lang w:val="en-US" w:eastAsia="zh-CN"/>
        </w:rPr>
        <w:t>加强研究分析，认真筹划</w:t>
      </w:r>
      <w:r>
        <w:rPr>
          <w:rFonts w:hint="eastAsia" w:ascii="仿宋_GB2312" w:hAnsi="仿宋_GB2312" w:eastAsia="仿宋_GB2312" w:cs="仿宋_GB2312"/>
          <w:color w:val="auto"/>
          <w:sz w:val="32"/>
          <w:szCs w:val="32"/>
          <w:lang w:val="en-US"/>
        </w:rPr>
        <w:t>部署，全面深入排查治理各生产经营单位及其工艺系统、基础设施、技术装备、作业环境、防控手段等方面存在的隐患，做到排查不留死角、整治不留后患</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充分依靠和发动广大从业人员参与隐患排查治理。</w:t>
      </w:r>
      <w:r>
        <w:rPr>
          <w:rFonts w:hint="eastAsia" w:ascii="仿宋_GB2312" w:hAnsi="仿宋_GB2312" w:eastAsia="仿宋_GB2312" w:cs="仿宋_GB2312"/>
          <w:color w:val="auto"/>
          <w:sz w:val="32"/>
          <w:szCs w:val="32"/>
          <w:lang w:val="en-US" w:eastAsia="zh-CN"/>
        </w:rPr>
        <w:t>对检查排查出的</w:t>
      </w:r>
      <w:r>
        <w:rPr>
          <w:rFonts w:hint="eastAsia" w:ascii="仿宋_GB2312" w:hAnsi="仿宋_GB2312" w:eastAsia="仿宋_GB2312" w:cs="仿宋_GB2312"/>
          <w:color w:val="auto"/>
          <w:sz w:val="32"/>
          <w:szCs w:val="32"/>
          <w:lang w:val="en-US"/>
        </w:rPr>
        <w:t>重大隐患</w:t>
      </w:r>
      <w:r>
        <w:rPr>
          <w:rFonts w:hint="eastAsia" w:ascii="仿宋_GB2312" w:hAnsi="仿宋_GB2312" w:eastAsia="仿宋_GB2312" w:cs="仿宋_GB2312"/>
          <w:color w:val="auto"/>
          <w:sz w:val="32"/>
          <w:szCs w:val="32"/>
          <w:lang w:val="en-US" w:eastAsia="zh-CN"/>
        </w:rPr>
        <w:t>要</w:t>
      </w:r>
      <w:r>
        <w:rPr>
          <w:rFonts w:hint="eastAsia" w:ascii="仿宋_GB2312" w:hAnsi="仿宋_GB2312" w:eastAsia="仿宋_GB2312" w:cs="仿宋_GB2312"/>
          <w:color w:val="auto"/>
          <w:sz w:val="32"/>
          <w:szCs w:val="32"/>
          <w:lang w:val="en-US"/>
        </w:rPr>
        <w:t>跟踪治理</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逐项整改销号，推进安全生产各项措施落实。</w:t>
      </w:r>
    </w:p>
    <w:p>
      <w:pPr>
        <w:keepNext w:val="0"/>
        <w:keepLines w:val="0"/>
        <w:pageBreakBefore w:val="0"/>
        <w:widowControl w:val="0"/>
        <w:kinsoku/>
        <w:wordWrap/>
        <w:overflowPunct/>
        <w:topLinePunct w:val="0"/>
        <w:autoSpaceDE/>
        <w:bidi w:val="0"/>
        <w:adjustRightInd/>
        <w:snapToGrid/>
        <w:spacing w:before="0" w:after="0" w:line="54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四</w:t>
      </w:r>
      <w:r>
        <w:rPr>
          <w:rFonts w:hint="eastAsia" w:ascii="黑体" w:hAnsi="黑体" w:eastAsia="黑体" w:cs="黑体"/>
          <w:color w:val="auto"/>
          <w:sz w:val="32"/>
          <w:szCs w:val="32"/>
          <w:lang w:val="en-US"/>
        </w:rPr>
        <w:t>、</w:t>
      </w:r>
      <w:r>
        <w:rPr>
          <w:rFonts w:hint="eastAsia" w:ascii="黑体" w:hAnsi="黑体" w:eastAsia="黑体" w:cs="黑体"/>
          <w:color w:val="auto"/>
          <w:sz w:val="32"/>
          <w:szCs w:val="32"/>
          <w:lang w:val="en-US" w:eastAsia="zh-CN"/>
        </w:rPr>
        <w:t>保障能源供应</w:t>
      </w:r>
      <w:r>
        <w:rPr>
          <w:rFonts w:hint="eastAsia" w:ascii="黑体" w:hAnsi="黑体" w:eastAsia="黑体" w:cs="黑体"/>
          <w:color w:val="auto"/>
          <w:sz w:val="32"/>
          <w:szCs w:val="32"/>
          <w:lang w:val="en-US"/>
        </w:rPr>
        <w:t>，确保</w:t>
      </w:r>
      <w:r>
        <w:rPr>
          <w:rFonts w:hint="eastAsia" w:ascii="黑体" w:hAnsi="黑体" w:eastAsia="黑体" w:cs="黑体"/>
          <w:color w:val="auto"/>
          <w:sz w:val="32"/>
          <w:szCs w:val="32"/>
          <w:lang w:val="en-US" w:eastAsia="zh-CN"/>
        </w:rPr>
        <w:t>冬季</w:t>
      </w:r>
      <w:r>
        <w:rPr>
          <w:rFonts w:hint="eastAsia" w:ascii="黑体" w:hAnsi="黑体" w:eastAsia="黑体" w:cs="黑体"/>
          <w:color w:val="auto"/>
          <w:sz w:val="32"/>
          <w:szCs w:val="32"/>
          <w:lang w:val="en-US"/>
        </w:rPr>
        <w:t>生产安全</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近期，受冬季工业生产用能快速增长，低温天气长期持续等多重因素叠加影响，电力、煤炭、天然气消费超预期增长，电力供需矛盾凸显。属地政府和行业监管部门要坚持底线思维，加强预测预判，制定完善应急预案，及时对辖区内群众取暖问题进行全面排查，查找漏洞，消除隐患。要督促相关企业切实履行安全主体责任，强化生产设备检修维护，确保设施设备安全稳定运行，最大限度降低安全事故风险。</w:t>
      </w:r>
    </w:p>
    <w:p>
      <w:pPr>
        <w:keepNext w:val="0"/>
        <w:keepLines w:val="0"/>
        <w:pageBreakBefore w:val="0"/>
        <w:widowControl w:val="0"/>
        <w:kinsoku/>
        <w:wordWrap/>
        <w:overflowPunct/>
        <w:topLinePunct w:val="0"/>
        <w:autoSpaceDE/>
        <w:bidi w:val="0"/>
        <w:adjustRightInd/>
        <w:snapToGrid/>
        <w:spacing w:before="0" w:after="0" w:line="54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lang w:val="en-US"/>
        </w:rPr>
        <w:t>、</w:t>
      </w:r>
      <w:r>
        <w:rPr>
          <w:rFonts w:hint="eastAsia" w:ascii="黑体" w:hAnsi="黑体" w:eastAsia="黑体" w:cs="黑体"/>
          <w:color w:val="auto"/>
          <w:sz w:val="32"/>
          <w:szCs w:val="32"/>
          <w:lang w:val="en-US" w:eastAsia="zh-CN"/>
        </w:rPr>
        <w:t>严格</w:t>
      </w:r>
      <w:r>
        <w:rPr>
          <w:rFonts w:hint="eastAsia" w:ascii="黑体" w:hAnsi="黑体" w:eastAsia="黑体" w:cs="黑体"/>
          <w:color w:val="auto"/>
          <w:sz w:val="32"/>
          <w:szCs w:val="32"/>
          <w:lang w:val="en-US"/>
        </w:rPr>
        <w:t>运输安全管理，确保</w:t>
      </w:r>
      <w:r>
        <w:rPr>
          <w:rFonts w:hint="eastAsia" w:ascii="黑体" w:hAnsi="黑体" w:eastAsia="黑体" w:cs="黑体"/>
          <w:color w:val="auto"/>
          <w:sz w:val="32"/>
          <w:szCs w:val="32"/>
          <w:lang w:val="en-US" w:eastAsia="zh-CN"/>
        </w:rPr>
        <w:t>道路</w:t>
      </w:r>
      <w:r>
        <w:rPr>
          <w:rFonts w:hint="eastAsia" w:ascii="黑体" w:hAnsi="黑体" w:eastAsia="黑体" w:cs="黑体"/>
          <w:color w:val="auto"/>
          <w:sz w:val="32"/>
          <w:szCs w:val="32"/>
          <w:lang w:val="en-US"/>
        </w:rPr>
        <w:t>交通安全</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春运期间雨雪冰冻雾霾等恶劣天气风险因素交织叠加，学生流、务工流、探亲流等相互叠加，长、中、短途交通流混合，客流运输将逐渐进入高峰期，人员流动性增大，各级各相关部门</w:t>
      </w:r>
      <w:r>
        <w:rPr>
          <w:rFonts w:hint="eastAsia" w:ascii="仿宋_GB2312" w:hAnsi="仿宋_GB2312" w:eastAsia="仿宋_GB2312" w:cs="仿宋_GB2312"/>
          <w:color w:val="auto"/>
          <w:sz w:val="32"/>
          <w:szCs w:val="32"/>
          <w:lang w:val="en-US"/>
        </w:rPr>
        <w:t>要以“两客一危”为重点，</w:t>
      </w:r>
      <w:r>
        <w:rPr>
          <w:rFonts w:hint="eastAsia" w:ascii="仿宋_GB2312" w:hAnsi="仿宋_GB2312" w:eastAsia="仿宋_GB2312" w:cs="仿宋_GB2312"/>
          <w:color w:val="auto"/>
          <w:sz w:val="32"/>
          <w:szCs w:val="32"/>
          <w:lang w:val="en-US" w:eastAsia="zh-CN"/>
        </w:rPr>
        <w:t>结合目前正在开展的道路交通安全集中整治“百日攻坚”行动，进一步完善道路交通设施，进一步提升智慧交通水平，进一步加大各类交通违法行为治理，进一步加强各部门监管责任，进一步压实各行业主体责任，进一步建立和完善常态化联合执法工作机制，进一步营造安全文明出行浓厚氛围。狠抓</w:t>
      </w:r>
      <w:r>
        <w:rPr>
          <w:rFonts w:hint="eastAsia" w:ascii="仿宋_GB2312" w:hAnsi="仿宋_GB2312" w:eastAsia="仿宋_GB2312" w:cs="仿宋_GB2312"/>
          <w:color w:val="auto"/>
          <w:sz w:val="32"/>
          <w:szCs w:val="32"/>
          <w:lang w:val="en-US"/>
        </w:rPr>
        <w:t>从业人员行为规范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val="en-US"/>
        </w:rPr>
        <w:t>强化从业人员安全意识教育、操作技能培训，注重典型事故警示教育，有效遏制和防范驾驶员</w:t>
      </w:r>
      <w:r>
        <w:rPr>
          <w:rFonts w:hint="eastAsia" w:ascii="仿宋_GB2312" w:hAnsi="仿宋_GB2312" w:eastAsia="仿宋_GB2312" w:cs="仿宋_GB2312"/>
          <w:color w:val="auto"/>
          <w:sz w:val="32"/>
          <w:szCs w:val="32"/>
          <w:lang w:val="en-US" w:eastAsia="zh-CN"/>
        </w:rPr>
        <w:t>行驶过程中出现</w:t>
      </w:r>
      <w:r>
        <w:rPr>
          <w:rFonts w:hint="eastAsia" w:ascii="仿宋_GB2312" w:hAnsi="仿宋_GB2312" w:eastAsia="仿宋_GB2312" w:cs="仿宋_GB2312"/>
          <w:color w:val="auto"/>
          <w:sz w:val="32"/>
          <w:szCs w:val="32"/>
          <w:lang w:val="en-US"/>
        </w:rPr>
        <w:t>违规违章行为，</w:t>
      </w:r>
      <w:r>
        <w:rPr>
          <w:rFonts w:hint="eastAsia" w:ascii="仿宋_GB2312" w:hAnsi="仿宋_GB2312" w:eastAsia="仿宋_GB2312" w:cs="仿宋_GB2312"/>
          <w:color w:val="auto"/>
          <w:sz w:val="32"/>
          <w:szCs w:val="32"/>
          <w:lang w:val="en-US" w:eastAsia="zh-CN"/>
        </w:rPr>
        <w:t>着力形成安全、畅通、有序、智慧、便民的交通出行环境，提升人民群众出行幸福感、安全感。</w:t>
      </w:r>
    </w:p>
    <w:p>
      <w:pPr>
        <w:keepNext w:val="0"/>
        <w:keepLines w:val="0"/>
        <w:pageBreakBefore w:val="0"/>
        <w:widowControl w:val="0"/>
        <w:kinsoku/>
        <w:wordWrap/>
        <w:overflowPunct/>
        <w:topLinePunct w:val="0"/>
        <w:autoSpaceDE/>
        <w:bidi w:val="0"/>
        <w:adjustRightInd/>
        <w:snapToGrid/>
        <w:spacing w:before="0" w:after="0" w:line="540" w:lineRule="exact"/>
        <w:ind w:left="0" w:leftChars="0" w:right="0" w:firstLine="640" w:firstLineChars="200"/>
        <w:jc w:val="both"/>
        <w:textAlignment w:val="auto"/>
        <w:outlineLvl w:val="9"/>
        <w:rPr>
          <w:rFonts w:hint="eastAsia" w:ascii="仿宋_GB2312" w:hAnsi="仿宋_GB2312" w:eastAsia="仿宋_GB2312" w:cs="仿宋_GB2312"/>
          <w:color w:val="auto"/>
          <w:sz w:val="32"/>
          <w:szCs w:val="32"/>
          <w:lang w:val="en-US"/>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lang w:val="en-US"/>
        </w:rPr>
        <w:t>、加强旅游、消防等安全管理，确保公共场所安全</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rPr>
        <w:t>要认真做好游船、缆车、索道等旅游设备的安全检查，达不到安全要求的一律停止运营使用;带有危险性的登山、探险等旅游项目必须制订严密的安全保障措施。各类旅游场所要按照接待容量，控制高峰时段游客数量，合理疏导游客，严防发生拥堵、踩踏等事件。加强对各种体育、文化、娱乐等大型活动的组织管理，</w:t>
      </w:r>
      <w:r>
        <w:rPr>
          <w:rFonts w:hint="eastAsia" w:ascii="仿宋_GB2312" w:hAnsi="仿宋_GB2312" w:eastAsia="仿宋_GB2312" w:cs="仿宋_GB2312"/>
          <w:color w:val="auto"/>
          <w:sz w:val="32"/>
          <w:szCs w:val="32"/>
          <w:lang w:val="en-US" w:eastAsia="zh-CN"/>
        </w:rPr>
        <w:t>确需组织的，要</w:t>
      </w:r>
      <w:r>
        <w:rPr>
          <w:rFonts w:hint="eastAsia" w:ascii="仿宋_GB2312" w:hAnsi="仿宋_GB2312" w:eastAsia="仿宋_GB2312" w:cs="仿宋_GB2312"/>
          <w:color w:val="auto"/>
          <w:sz w:val="32"/>
          <w:szCs w:val="32"/>
          <w:lang w:val="en-US"/>
        </w:rPr>
        <w:t>制订妥善的人群疏散方案和应急预案。要加强对宾馆饭店、车站、学校、商场、集贸市场以及</w:t>
      </w:r>
      <w:r>
        <w:rPr>
          <w:rFonts w:hint="eastAsia" w:ascii="仿宋_GB2312" w:hAnsi="仿宋_GB2312" w:eastAsia="仿宋_GB2312" w:cs="仿宋_GB2312"/>
          <w:color w:val="auto"/>
          <w:sz w:val="32"/>
          <w:szCs w:val="32"/>
          <w:lang w:val="en-US" w:eastAsia="zh-CN"/>
        </w:rPr>
        <w:t>体育场</w:t>
      </w:r>
      <w:r>
        <w:rPr>
          <w:rFonts w:hint="eastAsia" w:ascii="仿宋_GB2312" w:hAnsi="仿宋_GB2312" w:eastAsia="仿宋_GB2312" w:cs="仿宋_GB2312"/>
          <w:color w:val="auto"/>
          <w:sz w:val="32"/>
          <w:szCs w:val="32"/>
          <w:lang w:val="en-US"/>
        </w:rPr>
        <w:t>馆等人员密集场所的消防安全检查，确保疏散通道、安全出口畅通，确保消防设备设施齐全完好，严防火灾事故。</w:t>
      </w:r>
    </w:p>
    <w:p>
      <w:pPr>
        <w:keepNext w:val="0"/>
        <w:keepLines w:val="0"/>
        <w:pageBreakBefore w:val="0"/>
        <w:widowControl w:val="0"/>
        <w:shd w:val="solid" w:color="FFFFFF" w:fill="auto"/>
        <w:kinsoku/>
        <w:wordWrap/>
        <w:overflowPunct/>
        <w:topLinePunct w:val="0"/>
        <w:autoSpaceDE/>
        <w:autoSpaceDN w:val="0"/>
        <w:bidi w:val="0"/>
        <w:adjustRightInd/>
        <w:snapToGrid/>
        <w:spacing w:before="0" w:after="0" w:line="540" w:lineRule="exact"/>
        <w:ind w:left="0" w:leftChars="0" w:right="0" w:firstLine="640" w:firstLineChars="0"/>
        <w:jc w:val="left"/>
        <w:textAlignment w:val="auto"/>
        <w:outlineLvl w:val="9"/>
        <w:rPr>
          <w:rFonts w:hint="eastAsia" w:ascii="仿宋_GB2312" w:hAnsi="仿宋_GB2312" w:eastAsia="仿宋_GB2312" w:cs="仿宋_GB2312"/>
          <w:color w:val="auto"/>
          <w:sz w:val="32"/>
          <w:szCs w:val="32"/>
          <w:shd w:val="clear" w:color="auto" w:fill="FFFFFF"/>
        </w:rPr>
      </w:pPr>
      <w:r>
        <w:rPr>
          <w:rFonts w:hint="eastAsia" w:ascii="黑体" w:hAnsi="黑体" w:eastAsia="黑体" w:cs="黑体"/>
          <w:b w:val="0"/>
          <w:bCs/>
          <w:color w:val="auto"/>
          <w:sz w:val="32"/>
          <w:szCs w:val="32"/>
          <w:shd w:val="clear" w:color="auto" w:fill="FFFFFF"/>
          <w:lang w:eastAsia="zh-CN"/>
        </w:rPr>
        <w:t>七</w:t>
      </w:r>
      <w:r>
        <w:rPr>
          <w:rFonts w:hint="eastAsia" w:ascii="黑体" w:hAnsi="黑体" w:eastAsia="黑体" w:cs="黑体"/>
          <w:b w:val="0"/>
          <w:bCs/>
          <w:color w:val="auto"/>
          <w:sz w:val="32"/>
          <w:szCs w:val="32"/>
          <w:shd w:val="clear" w:color="auto" w:fill="FFFFFF"/>
        </w:rPr>
        <w:t>、加强值班值守，强化应急响应和处置工作。</w:t>
      </w:r>
      <w:r>
        <w:rPr>
          <w:rFonts w:hint="eastAsia" w:ascii="仿宋_GB2312" w:hAnsi="仿宋_GB2312" w:eastAsia="仿宋_GB2312" w:cs="仿宋_GB2312"/>
          <w:color w:val="auto"/>
          <w:sz w:val="32"/>
          <w:szCs w:val="32"/>
          <w:shd w:val="clear" w:color="auto" w:fill="FFFFFF"/>
          <w:lang w:eastAsia="zh-CN"/>
        </w:rPr>
        <w:t>进一步</w:t>
      </w:r>
      <w:r>
        <w:rPr>
          <w:rFonts w:hint="eastAsia" w:ascii="仿宋_GB2312" w:hAnsi="仿宋_GB2312" w:eastAsia="仿宋_GB2312" w:cs="仿宋_GB2312"/>
          <w:color w:val="auto"/>
          <w:sz w:val="32"/>
          <w:szCs w:val="32"/>
          <w:shd w:val="clear" w:color="auto" w:fill="FFFFFF"/>
        </w:rPr>
        <w:t>健全部门应急联动机制，形成整体合力。督促各类生产经营单位完善应急预案，强化应急演练，储备应急物资装备，加强专兼职救援队伍建设，熟练应急处置基本要领和现场救援基本技能，发挥第一现场应急处置作用。要加强应急值守，严格执行领导带班、重要岗位24小时值班和信息报告制度。各级安全生产、消防等应急救援队伍要时刻保持应急状态，确保发生险情第一时间响应、第一时间应对处置，最大限度减少损失影响，确保社会安全稳定。</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before="0" w:after="0" w:line="540" w:lineRule="exact"/>
        <w:ind w:left="0" w:leftChars="0" w:right="0" w:firstLine="640" w:firstLineChars="200"/>
        <w:jc w:val="left"/>
        <w:textAlignment w:val="auto"/>
        <w:outlineLvl w:val="9"/>
        <w:rPr>
          <w:rFonts w:hint="eastAsia" w:ascii="仿宋_GB2312" w:hAnsi="仿宋_GB2312" w:eastAsia="仿宋_GB2312" w:cs="仿宋_GB2312"/>
          <w:color w:val="auto"/>
          <w:sz w:val="32"/>
          <w:szCs w:val="32"/>
          <w:shd w:val="clear" w:color="auto" w:fill="FFFFFF"/>
        </w:rPr>
      </w:pPr>
      <w:r>
        <w:rPr>
          <w:rFonts w:hint="eastAsia" w:ascii="黑体" w:hAnsi="黑体" w:eastAsia="黑体" w:cs="黑体"/>
          <w:b w:val="0"/>
          <w:bCs/>
          <w:color w:val="auto"/>
          <w:sz w:val="32"/>
          <w:szCs w:val="32"/>
          <w:shd w:val="clear" w:color="auto" w:fill="FFFFFF"/>
          <w:lang w:eastAsia="zh-CN"/>
        </w:rPr>
        <w:t>八</w:t>
      </w:r>
      <w:r>
        <w:rPr>
          <w:rFonts w:hint="eastAsia" w:ascii="黑体" w:hAnsi="黑体" w:eastAsia="黑体" w:cs="黑体"/>
          <w:b w:val="0"/>
          <w:bCs/>
          <w:color w:val="auto"/>
          <w:sz w:val="32"/>
          <w:szCs w:val="32"/>
          <w:shd w:val="clear" w:color="auto" w:fill="FFFFFF"/>
        </w:rPr>
        <w:t>、</w:t>
      </w:r>
      <w:r>
        <w:rPr>
          <w:rFonts w:hint="eastAsia" w:ascii="黑体" w:hAnsi="黑体" w:eastAsia="黑体" w:cs="黑体"/>
          <w:b w:val="0"/>
          <w:bCs/>
          <w:color w:val="auto"/>
          <w:sz w:val="32"/>
          <w:szCs w:val="32"/>
          <w:shd w:val="clear" w:color="auto" w:fill="FFFFFF"/>
          <w:lang w:eastAsia="zh-CN"/>
        </w:rPr>
        <w:t>营造舆论氛围</w:t>
      </w:r>
      <w:r>
        <w:rPr>
          <w:rFonts w:hint="eastAsia" w:ascii="黑体" w:hAnsi="黑体" w:eastAsia="黑体" w:cs="黑体"/>
          <w:b w:val="0"/>
          <w:bCs/>
          <w:color w:val="auto"/>
          <w:sz w:val="32"/>
          <w:szCs w:val="32"/>
          <w:shd w:val="clear" w:color="auto" w:fill="FFFFFF"/>
        </w:rPr>
        <w:t>，提升全民安全防范意识和能力。</w:t>
      </w:r>
      <w:r>
        <w:rPr>
          <w:rFonts w:hint="eastAsia" w:ascii="仿宋_GB2312" w:hAnsi="仿宋_GB2312" w:eastAsia="仿宋_GB2312" w:cs="仿宋_GB2312"/>
          <w:color w:val="auto"/>
          <w:sz w:val="32"/>
          <w:szCs w:val="32"/>
          <w:shd w:val="clear" w:color="auto" w:fill="FFFFFF"/>
        </w:rPr>
        <w:t>突出宣传教育先导作用，充分利用广播、板报、宣传手册、主流媒体、等宣传阵地，加大对公众安全知识的教育力度，广泛宣传用电用气、用火消防、交通出行以及高层建筑、学校、公共场所等安全知识和逃生自救常识，提高公众的安全意识和避险减灾技能。各类生产经营单位要突出重点岗位作业人员，加强全员安全培训，进一步提升全员管控风险、消除隐患和有效应对初起险情的应急处置能力。</w:t>
      </w:r>
    </w:p>
    <w:p>
      <w:pPr>
        <w:keepNext w:val="0"/>
        <w:keepLines w:val="0"/>
        <w:pageBreakBefore w:val="0"/>
        <w:widowControl/>
        <w:shd w:val="solid" w:color="FFFFFF" w:fill="auto"/>
        <w:kinsoku/>
        <w:wordWrap/>
        <w:overflowPunct/>
        <w:topLinePunct w:val="0"/>
        <w:autoSpaceDE/>
        <w:autoSpaceDN w:val="0"/>
        <w:bidi w:val="0"/>
        <w:adjustRightInd/>
        <w:snapToGrid/>
        <w:spacing w:before="0" w:after="0" w:line="540" w:lineRule="exact"/>
        <w:ind w:left="0" w:leftChars="0" w:right="0" w:firstLine="64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widowControl/>
        <w:shd w:val="solid" w:color="FFFFFF" w:fill="auto"/>
        <w:wordWrap/>
        <w:autoSpaceDN w:val="0"/>
        <w:adjustRightInd/>
        <w:snapToGrid/>
        <w:spacing w:before="0" w:after="0" w:line="540" w:lineRule="exact"/>
        <w:ind w:left="0" w:leftChars="0" w:right="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widowControl/>
        <w:shd w:val="solid" w:color="FFFFFF" w:fill="auto"/>
        <w:wordWrap/>
        <w:autoSpaceDN w:val="0"/>
        <w:adjustRightInd/>
        <w:snapToGrid/>
        <w:spacing w:before="0" w:after="0" w:line="540" w:lineRule="exact"/>
        <w:ind w:left="0" w:leftChars="0" w:right="0"/>
        <w:jc w:val="both"/>
        <w:textAlignment w:val="auto"/>
        <w:outlineLvl w:val="9"/>
        <w:rPr>
          <w:rFonts w:hint="eastAsia" w:ascii="仿宋_GB2312" w:hAnsi="仿宋_GB2312" w:eastAsia="仿宋_GB2312" w:cs="仿宋_GB2312"/>
          <w:color w:val="auto"/>
          <w:sz w:val="32"/>
          <w:szCs w:val="32"/>
          <w:shd w:val="clear" w:color="auto" w:fill="FFFFFF"/>
          <w:lang w:val="en-US" w:eastAsia="zh-CN"/>
        </w:rPr>
      </w:pPr>
    </w:p>
    <w:p>
      <w:pPr>
        <w:widowControl/>
        <w:shd w:val="solid" w:color="FFFFFF" w:fill="auto"/>
        <w:wordWrap/>
        <w:autoSpaceDN w:val="0"/>
        <w:adjustRightInd/>
        <w:snapToGrid/>
        <w:spacing w:before="0" w:after="0" w:line="540" w:lineRule="exact"/>
        <w:ind w:left="0" w:leftChars="0" w:right="0" w:firstLine="640"/>
        <w:jc w:val="center"/>
        <w:textAlignment w:val="auto"/>
        <w:outlineLvl w:val="9"/>
        <w:rPr>
          <w:rFonts w:hint="eastAsia" w:ascii="仿宋_GB2312" w:hAnsi="仿宋_GB2312" w:eastAsia="仿宋_GB2312" w:cs="仿宋_GB2312"/>
          <w:color w:val="auto"/>
          <w:sz w:val="32"/>
          <w:szCs w:val="32"/>
          <w:shd w:val="clear" w:color="auto" w:fill="FFFFFF"/>
          <w:lang w:val="en-US" w:eastAsia="zh-CN"/>
        </w:rPr>
      </w:pPr>
      <w:r>
        <w:rPr>
          <w:rFonts w:hint="eastAsia" w:ascii="仿宋_GB2312" w:hAnsi="仿宋_GB2312" w:eastAsia="仿宋_GB2312" w:cs="仿宋_GB2312"/>
          <w:color w:val="auto"/>
          <w:sz w:val="32"/>
          <w:szCs w:val="32"/>
          <w:shd w:val="clear" w:color="auto" w:fill="FFFFFF"/>
          <w:lang w:val="en-US" w:eastAsia="zh-CN"/>
        </w:rPr>
        <w:t xml:space="preserve">             </w:t>
      </w:r>
    </w:p>
    <w:p>
      <w:pPr>
        <w:widowControl/>
        <w:shd w:val="solid" w:color="FFFFFF" w:fill="auto"/>
        <w:wordWrap/>
        <w:autoSpaceDN w:val="0"/>
        <w:adjustRightInd/>
        <w:snapToGrid/>
        <w:spacing w:before="0" w:after="0" w:line="540" w:lineRule="exact"/>
        <w:ind w:left="0" w:leftChars="0" w:right="0" w:firstLine="640"/>
        <w:jc w:val="center"/>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color="auto" w:fill="FFFFFF"/>
          <w:lang w:val="en-US" w:eastAsia="zh-CN"/>
        </w:rPr>
        <w:t xml:space="preserve">                           </w:t>
      </w:r>
      <w:r>
        <w:rPr>
          <w:rFonts w:hint="eastAsia" w:ascii="仿宋_GB2312" w:hAnsi="仿宋_GB2312" w:eastAsia="仿宋_GB2312" w:cs="仿宋_GB2312"/>
          <w:color w:val="auto"/>
          <w:sz w:val="32"/>
          <w:szCs w:val="32"/>
          <w:shd w:val="clear" w:color="auto" w:fill="FFFFFF"/>
        </w:rPr>
        <w:t>20</w:t>
      </w:r>
      <w:r>
        <w:rPr>
          <w:rFonts w:hint="eastAsia" w:ascii="仿宋_GB2312" w:hAnsi="仿宋_GB2312" w:eastAsia="仿宋_GB2312" w:cs="仿宋_GB2312"/>
          <w:color w:val="auto"/>
          <w:sz w:val="32"/>
          <w:szCs w:val="32"/>
          <w:shd w:val="clear" w:color="auto" w:fill="FFFFFF"/>
          <w:lang w:val="en-US" w:eastAsia="zh-CN"/>
        </w:rPr>
        <w:t>21</w:t>
      </w:r>
      <w:r>
        <w:rPr>
          <w:rFonts w:hint="eastAsia" w:ascii="仿宋_GB2312" w:hAnsi="仿宋_GB2312" w:eastAsia="仿宋_GB2312" w:cs="仿宋_GB2312"/>
          <w:color w:val="auto"/>
          <w:sz w:val="32"/>
          <w:szCs w:val="32"/>
          <w:shd w:val="clear" w:color="auto" w:fill="FFFFFF"/>
        </w:rPr>
        <w:t>年</w:t>
      </w:r>
      <w:r>
        <w:rPr>
          <w:rFonts w:hint="eastAsia" w:ascii="仿宋_GB2312" w:hAnsi="仿宋_GB2312" w:eastAsia="仿宋_GB2312" w:cs="仿宋_GB2312"/>
          <w:color w:val="auto"/>
          <w:sz w:val="32"/>
          <w:szCs w:val="32"/>
          <w:shd w:val="clear" w:color="auto" w:fill="FFFFFF"/>
          <w:lang w:val="en-US" w:eastAsia="zh-CN"/>
        </w:rPr>
        <w:t>1</w:t>
      </w:r>
      <w:r>
        <w:rPr>
          <w:rFonts w:hint="eastAsia" w:ascii="仿宋_GB2312" w:hAnsi="仿宋_GB2312" w:eastAsia="仿宋_GB2312" w:cs="仿宋_GB2312"/>
          <w:color w:val="auto"/>
          <w:sz w:val="32"/>
          <w:szCs w:val="32"/>
          <w:shd w:val="clear" w:color="auto" w:fill="FFFFFF"/>
        </w:rPr>
        <w:t>月</w:t>
      </w:r>
      <w:r>
        <w:rPr>
          <w:rFonts w:hint="eastAsia" w:ascii="仿宋_GB2312" w:hAnsi="仿宋_GB2312" w:eastAsia="仿宋_GB2312" w:cs="仿宋_GB2312"/>
          <w:color w:val="auto"/>
          <w:sz w:val="32"/>
          <w:szCs w:val="32"/>
          <w:shd w:val="clear" w:color="auto" w:fill="FFFFFF"/>
          <w:lang w:val="en-US" w:eastAsia="zh-CN"/>
        </w:rPr>
        <w:t>1</w:t>
      </w:r>
      <w:r>
        <w:rPr>
          <w:rFonts w:hint="default" w:ascii="仿宋_GB2312" w:hAnsi="仿宋_GB2312" w:eastAsia="仿宋_GB2312" w:cs="仿宋_GB2312"/>
          <w:color w:val="auto"/>
          <w:sz w:val="32"/>
          <w:szCs w:val="32"/>
          <w:shd w:val="clear" w:color="auto" w:fill="FFFFFF"/>
          <w:lang w:eastAsia="zh-CN"/>
        </w:rPr>
        <w:t>8</w:t>
      </w:r>
      <w:r>
        <w:rPr>
          <w:rFonts w:hint="eastAsia" w:ascii="仿宋_GB2312" w:hAnsi="仿宋_GB2312" w:eastAsia="仿宋_GB2312" w:cs="仿宋_GB2312"/>
          <w:color w:val="auto"/>
          <w:sz w:val="32"/>
          <w:szCs w:val="32"/>
          <w:shd w:val="clear" w:color="auto" w:fill="FFFFFF"/>
        </w:rPr>
        <w:t>日</w:t>
      </w: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bookmarkStart w:id="0" w:name="_GoBack"/>
      <w:bookmarkEnd w:id="0"/>
    </w:p>
    <w:p>
      <w:pPr>
        <w:widowControl w:val="0"/>
        <w:wordWrap/>
        <w:adjustRightInd/>
        <w:snapToGrid/>
        <w:spacing w:before="0" w:after="0" w:line="540" w:lineRule="exact"/>
        <w:ind w:left="0" w:leftChars="0" w:right="0" w:firstLine="4800" w:firstLineChars="1500"/>
        <w:jc w:val="both"/>
        <w:textAlignment w:val="auto"/>
        <w:outlineLvl w:val="9"/>
        <w:rPr>
          <w:rFonts w:hint="eastAsia" w:ascii="仿宋_GB2312" w:hAnsi="仿宋_GB2312" w:eastAsia="仿宋_GB2312" w:cs="仿宋_GB2312"/>
          <w:color w:val="auto"/>
          <w:szCs w:val="22"/>
          <w:lang w:val="en-US" w:eastAsia="zh-CN"/>
        </w:rPr>
      </w:pPr>
    </w:p>
    <w:p>
      <w:pPr>
        <w:widowControl w:val="0"/>
        <w:tabs>
          <w:tab w:val="left" w:pos="264"/>
        </w:tabs>
        <w:wordWrap/>
        <w:adjustRightInd/>
        <w:snapToGrid/>
        <w:spacing w:before="0" w:after="0" w:line="540" w:lineRule="exact"/>
        <w:ind w:right="0"/>
        <w:jc w:val="both"/>
        <w:textAlignment w:val="auto"/>
        <w:outlineLvl w:val="9"/>
        <w:rPr>
          <w:rFonts w:hint="eastAsia" w:ascii="仿宋_GB2312" w:hAnsi="仿宋_GB2312" w:eastAsia="仿宋_GB2312" w:cs="仿宋_GB2312"/>
          <w:color w:val="auto"/>
          <w:szCs w:val="22"/>
          <w:lang w:val="en-US" w:eastAsia="zh-CN"/>
        </w:rPr>
      </w:pPr>
    </w:p>
    <w:p>
      <w:pPr>
        <w:widowControl w:val="0"/>
        <w:wordWrap/>
        <w:adjustRightInd/>
        <w:snapToGrid/>
        <w:spacing w:before="0" w:after="0" w:line="540" w:lineRule="exact"/>
        <w:ind w:right="0"/>
        <w:jc w:val="both"/>
        <w:textAlignment w:val="auto"/>
        <w:outlineLvl w:val="9"/>
        <w:rPr>
          <w:rFonts w:hint="default" w:ascii="仿宋_GB2312" w:hAnsi="仿宋_GB2312" w:eastAsia="仿宋_GB2312" w:cs="仿宋_GB2312"/>
          <w:color w:val="auto"/>
          <w:szCs w:val="22"/>
          <w:lang w:eastAsia="zh-CN"/>
        </w:rPr>
      </w:pPr>
      <w:r>
        <w:rPr>
          <w:rFonts w:hint="default" w:ascii="仿宋_GB2312" w:hAnsi="仿宋_GB2312" w:eastAsia="仿宋_GB2312" w:cs="仿宋_GB2312"/>
          <w:color w:val="auto"/>
          <w:szCs w:val="22"/>
          <w:lang w:eastAsia="zh-CN"/>
        </w:rPr>
        <w:t>（信息公开形式：主动公开）</w:t>
      </w:r>
    </w:p>
    <w:p>
      <w:pPr>
        <w:widowControl w:val="0"/>
        <w:wordWrap/>
        <w:autoSpaceDN w:val="0"/>
        <w:adjustRightInd/>
        <w:snapToGrid/>
        <w:spacing w:before="0" w:after="0" w:line="540" w:lineRule="exact"/>
        <w:ind w:right="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368935</wp:posOffset>
                </wp:positionV>
                <wp:extent cx="5600065" cy="4445"/>
                <wp:effectExtent l="0" t="0" r="0" b="0"/>
                <wp:wrapNone/>
                <wp:docPr id="2" name="直接连接符 3"/>
                <wp:cNvGraphicFramePr/>
                <a:graphic xmlns:a="http://schemas.openxmlformats.org/drawingml/2006/main">
                  <a:graphicData uri="http://schemas.microsoft.com/office/word/2010/wordprocessingShape">
                    <wps:wsp>
                      <wps:cNvCnPr/>
                      <wps:spPr>
                        <a:xfrm flipV="1">
                          <a:off x="0" y="0"/>
                          <a:ext cx="5600065" cy="4445"/>
                        </a:xfrm>
                        <a:prstGeom prst="line">
                          <a:avLst/>
                        </a:prstGeom>
                        <a:ln w="12700" cap="flat" cmpd="sng">
                          <a:solidFill>
                            <a:srgbClr val="000000">
                              <a:alpha val="100000"/>
                            </a:srgbClr>
                          </a:solidFill>
                          <a:prstDash val="solid"/>
                          <a:headEnd type="none" w="med" len="med"/>
                          <a:tailEnd type="none" w="med" len="med"/>
                        </a:ln>
                      </wps:spPr>
                      <wps:bodyPr upright="1"/>
                    </wps:wsp>
                  </a:graphicData>
                </a:graphic>
              </wp:anchor>
            </w:drawing>
          </mc:Choice>
          <mc:Fallback>
            <w:pict>
              <v:line id="直接连接符 3" o:spid="_x0000_s1026" o:spt="20" style="position:absolute;left:0pt;flip:y;margin-left:2.9pt;margin-top:29.05pt;height:0.35pt;width:440.95pt;z-index:251659264;mso-width-relative:page;mso-height-relative:page;" filled="f" stroked="t" coordsize="21600,21600" o:gfxdata="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&#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CMGVfzVAAAABwEAAA8AAAAAAAAAAQAgAAAAOAAAAGRy&#10;cy9kb3ducmV2LnhtbFBLAQIUABQAAAAIAIdO4kDjeT778gEAAMYDAAAOAAAAAAAAAAEAIAAAADoB&#10;AABkcnMvZTJvRG9jLnhtbFBLBQYAAAAABgAGAFkBAACeBQ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kern w:val="2"/>
          <w:sz w:val="32"/>
          <w:szCs w:val="32"/>
          <w:lang w:val="en-US" w:eastAsia="zh-CN" w:bidi="ar-SA"/>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9525</wp:posOffset>
                </wp:positionV>
                <wp:extent cx="5600065" cy="4445"/>
                <wp:effectExtent l="0" t="0" r="0" b="0"/>
                <wp:wrapNone/>
                <wp:docPr id="1" name="直接连接符 2"/>
                <wp:cNvGraphicFramePr/>
                <a:graphic xmlns:a="http://schemas.openxmlformats.org/drawingml/2006/main">
                  <a:graphicData uri="http://schemas.microsoft.com/office/word/2010/wordprocessingShape">
                    <wps:wsp>
                      <wps:cNvCnPr/>
                      <wps:spPr>
                        <a:xfrm flipV="1">
                          <a:off x="0" y="0"/>
                          <a:ext cx="5600065" cy="4445"/>
                        </a:xfrm>
                        <a:prstGeom prst="line">
                          <a:avLst/>
                        </a:prstGeom>
                        <a:ln w="12700" cap="flat" cmpd="sng">
                          <a:solidFill>
                            <a:srgbClr val="000000">
                              <a:alpha val="100000"/>
                            </a:srgbClr>
                          </a:solidFill>
                          <a:prstDash val="solid"/>
                          <a:headEnd type="none" w="med" len="med"/>
                          <a:tailEnd type="none" w="med" len="med"/>
                        </a:ln>
                      </wps:spPr>
                      <wps:bodyPr upright="1"/>
                    </wps:wsp>
                  </a:graphicData>
                </a:graphic>
              </wp:anchor>
            </w:drawing>
          </mc:Choice>
          <mc:Fallback>
            <w:pict>
              <v:line id="直接连接符 2" o:spid="_x0000_s1026" o:spt="20" style="position:absolute;left:0pt;flip:y;margin-left:5.2pt;margin-top:0.75pt;height:0.35pt;width:440.95pt;z-index:251658240;mso-width-relative:page;mso-height-relative:page;" filled="f" stroked="t" coordsize="21600,21600" o:gfxdata="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XyO8nVAAAABgEAAA8AAAAAAAAAAQAgAAAAOAAAAGRycy9k&#10;b3ducmV2LnhtbFBLAQIUABQAAAAIAIdO4kB7f7+h7wEAAMYDAAAOAAAAAAAAAAEAIAAAADoBAABk&#10;cnMvZTJvRG9jLnhtbFBLBQYAAAAABgAGAFkBAACbBQAAAAA=&#10;">
                <v:fill on="f" focussize="0,0"/>
                <v:stroke weight="1pt" color="#000000" joinstyle="round"/>
                <v:imagedata o:title=""/>
                <o:lock v:ext="edit" aspectratio="f"/>
              </v:line>
            </w:pict>
          </mc:Fallback>
        </mc:AlternateContent>
      </w:r>
      <w:r>
        <w:rPr>
          <w:rFonts w:hint="eastAsia" w:ascii="仿宋_GB2312" w:hAnsi="仿宋_GB2312" w:eastAsia="仿宋_GB2312" w:cs="仿宋_GB2312"/>
          <w:color w:val="auto"/>
          <w:sz w:val="32"/>
          <w:szCs w:val="32"/>
          <w:u w:val="none" w:color="auto"/>
        </w:rPr>
        <w:t>郑州</w:t>
      </w:r>
      <w:r>
        <w:rPr>
          <w:rFonts w:hint="eastAsia" w:ascii="仿宋_GB2312" w:hAnsi="仿宋_GB2312" w:eastAsia="仿宋_GB2312" w:cs="仿宋_GB2312"/>
          <w:color w:val="auto"/>
          <w:sz w:val="32"/>
          <w:szCs w:val="32"/>
          <w:u w:val="none" w:color="auto"/>
          <w:lang w:eastAsia="zh-CN"/>
        </w:rPr>
        <w:t>市</w:t>
      </w:r>
      <w:r>
        <w:rPr>
          <w:rFonts w:hint="eastAsia" w:ascii="仿宋_GB2312" w:hAnsi="仿宋_GB2312" w:eastAsia="仿宋_GB2312" w:cs="仿宋_GB2312"/>
          <w:color w:val="auto"/>
          <w:sz w:val="32"/>
          <w:szCs w:val="32"/>
          <w:u w:val="none" w:color="auto"/>
        </w:rPr>
        <w:t>安全生产委员会办公室</w:t>
      </w:r>
      <w:r>
        <w:rPr>
          <w:rFonts w:hint="eastAsia" w:ascii="仿宋_GB2312" w:hAnsi="仿宋_GB2312" w:eastAsia="仿宋_GB2312" w:cs="仿宋_GB2312"/>
          <w:color w:val="auto"/>
          <w:sz w:val="32"/>
          <w:szCs w:val="32"/>
          <w:u w:val="none" w:color="auto"/>
          <w:lang w:val="en-US" w:eastAsia="zh-CN"/>
        </w:rPr>
        <w:t xml:space="preserve">            </w:t>
      </w:r>
      <w:r>
        <w:rPr>
          <w:rFonts w:hint="eastAsia" w:ascii="仿宋_GB2312" w:hAnsi="仿宋_GB2312" w:eastAsia="仿宋_GB2312" w:cs="仿宋_GB2312"/>
          <w:color w:val="auto"/>
          <w:sz w:val="32"/>
          <w:szCs w:val="32"/>
          <w:lang w:val="en-US" w:eastAsia="zh-CN"/>
        </w:rPr>
        <w:t>2021年1月1</w:t>
      </w:r>
      <w:r>
        <w:rPr>
          <w:rFonts w:hint="default" w:ascii="仿宋_GB2312" w:hAnsi="仿宋_GB2312" w:eastAsia="仿宋_GB2312" w:cs="仿宋_GB2312"/>
          <w:color w:val="auto"/>
          <w:sz w:val="32"/>
          <w:szCs w:val="32"/>
          <w:lang w:eastAsia="zh-CN"/>
        </w:rPr>
        <w:t>8</w:t>
      </w:r>
      <w:r>
        <w:rPr>
          <w:rFonts w:hint="eastAsia" w:ascii="仿宋_GB2312" w:hAnsi="仿宋_GB2312" w:eastAsia="仿宋_GB2312" w:cs="仿宋_GB2312"/>
          <w:color w:val="auto"/>
          <w:sz w:val="32"/>
          <w:szCs w:val="32"/>
          <w:lang w:val="en-US" w:eastAsia="zh-CN"/>
        </w:rPr>
        <w:t>日印发</w:t>
      </w:r>
    </w:p>
    <w:sectPr>
      <w:footerReference r:id="rId3" w:type="default"/>
      <w:pgSz w:w="11906" w:h="16838"/>
      <w:pgMar w:top="2154" w:right="1474" w:bottom="1984" w:left="1587" w:header="851" w:footer="992" w:gutter="0"/>
      <w:pgNumType w:fmt="numberInDash"/>
      <w:cols w:space="720" w:num="1"/>
      <w:rtlGutter w:val="0"/>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仿宋" w:cs="Times New Roman"/>
        <w:kern w:val="2"/>
        <w:sz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-515620</wp:posOffset>
              </wp:positionV>
              <wp:extent cx="527050" cy="653415"/>
              <wp:effectExtent l="0" t="0" r="0" b="0"/>
              <wp:wrapNone/>
              <wp:docPr id="3" name="文本框 1"/>
              <wp:cNvGraphicFramePr/>
              <a:graphic xmlns:a="http://schemas.openxmlformats.org/drawingml/2006/main">
                <a:graphicData uri="http://schemas.microsoft.com/office/word/2010/wordprocessingShape">
                  <wps:wsp>
                    <wps:cNvSpPr/>
                    <wps:spPr>
                      <a:xfrm>
                        <a:off x="0" y="0"/>
                        <a:ext cx="527050" cy="653415"/>
                      </a:xfrm>
                      <a:prstGeom prst="rect">
                        <a:avLst/>
                      </a:prstGeom>
                      <a:noFill/>
                      <a:ln>
                        <a:noFill/>
                      </a:ln>
                    </wps:spPr>
                    <wps:txbx>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- 1 -</w:t>
                          </w:r>
                          <w:r>
                            <w:rPr>
                              <w:rFonts w:hint="eastAsia" w:ascii="仿宋" w:hAnsi="仿宋" w:eastAsia="仿宋" w:cs="仿宋"/>
                              <w:sz w:val="28"/>
                              <w:szCs w:val="28"/>
                              <w:lang w:eastAsia="zh-CN"/>
                            </w:rPr>
                            <w:fldChar w:fldCharType="end"/>
                          </w:r>
                        </w:p>
                      </w:txbxContent>
                    </wps:txbx>
                    <wps:bodyPr lIns="0" tIns="0" rIns="0" bIns="0" upright="1"/>
                  </wps:wsp>
                </a:graphicData>
              </a:graphic>
            </wp:anchor>
          </w:drawing>
        </mc:Choice>
        <mc:Fallback>
          <w:pict>
            <v:rect id="文本框 1" o:spid="_x0000_s1026" o:spt="1" style="position:absolute;left:0pt;margin-top:-40.6pt;height:51.45pt;width:41.5pt;mso-position-horizontal:outside;mso-position-horizontal-relative:margin;z-index:251658240;mso-width-relative:page;mso-height-relative:page;" filled="f" stroked="f" coordsize="21600,21600" o:gfxdata="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FgAAAGRycy9QSwECFAAUAAAACACHTuJA7pFPltcA&#10;AAAGAQAADwAAAAAAAAABACAAAAA4AAAAZHJzL2Rvd25yZXYueG1sUEsBAhQAFAAAAAgAh07iQBsF&#10;x2WYAQAAGQMAAA4AAAAAAAAAAQAgAAAAPAEAAGRycy9lMm9Eb2MueG1sUEsFBgAAAAAGAAYAWQEA&#10;AEYFAAAAAA==&#10;">
              <v:fill on="f" focussize="0,0"/>
              <v:stroke on="f"/>
              <v:imagedata o:title=""/>
              <o:lock v:ext="edit" aspectratio="f"/>
              <v:textbox inset="0mm,0mm,0mm,0mm">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- 1 -</w:t>
                    </w:r>
                    <w:r>
                      <w:rPr>
                        <w:rFonts w:hint="eastAsia" w:ascii="仿宋" w:hAnsi="仿宋" w:eastAsia="仿宋" w:cs="仿宋"/>
                        <w:sz w:val="28"/>
                        <w:szCs w:val="28"/>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219"/>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0011A5"/>
    <w:rsid w:val="7CEE2518"/>
    <w:rsid w:val="F57E46F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2019-10-15T10:10:00Z</dcterms:created>
  <dc:creator>Administrator</dc:creator>
  <cp:lastModifiedBy>greatwall</cp:lastModifiedBy>
  <cp:lastPrinted>2019-10-17T09:23:00Z</cp:lastPrinted>
  <dcterms:modified xsi:type="dcterms:W3CDTF">2021-09-27T17:36:51Z</dcterms:modified>
  <dc:title>郑安委办〔2019〕号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ies>
</file>