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60" w:lineRule="auto"/>
        <w:ind w:right="42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8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郑州市科技型企业研发费用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后补助</w:t>
      </w:r>
    </w:p>
    <w:p>
      <w:pPr>
        <w:spacing w:line="800" w:lineRule="exact"/>
        <w:jc w:val="center"/>
        <w:rPr>
          <w:rFonts w:ascii="楷体" w:hAnsi="楷体" w:eastAsia="楷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专项资金申报书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（模版）</w:t>
      </w:r>
    </w:p>
    <w:p>
      <w:pPr>
        <w:shd w:val="clear" w:color="auto" w:fill="FFFFFF"/>
        <w:spacing w:line="8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hd w:val="clear" w:color="auto" w:fill="FFFFFF"/>
        <w:spacing w:line="8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hd w:val="clear" w:color="auto" w:fill="FFFFFF"/>
        <w:spacing w:line="8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hd w:val="clear" w:color="auto" w:fill="FFFFFF"/>
        <w:spacing w:line="8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申报单位（公章）：</w:t>
      </w:r>
    </w:p>
    <w:p>
      <w:pPr>
        <w:shd w:val="clear" w:color="auto" w:fill="FFFFFF"/>
        <w:spacing w:line="8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申请</w:t>
      </w:r>
      <w:r>
        <w:rPr>
          <w:rFonts w:hint="eastAsia" w:ascii="宋体" w:hAnsi="宋体"/>
          <w:sz w:val="30"/>
          <w:szCs w:val="30"/>
        </w:rPr>
        <w:t>类别：</w:t>
      </w:r>
      <w:r>
        <w:rPr>
          <w:rFonts w:hint="eastAsia" w:ascii="仿宋" w:hAnsi="仿宋" w:eastAsia="仿宋" w:cs="仿宋"/>
          <w:sz w:val="30"/>
          <w:szCs w:val="30"/>
        </w:rPr>
        <w:t>□科技雏鹰企业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 □科技小巨人企业</w:t>
      </w:r>
    </w:p>
    <w:p>
      <w:pPr>
        <w:shd w:val="clear" w:color="auto" w:fill="FFFFFF"/>
        <w:spacing w:line="800" w:lineRule="exact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□科技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瞪羚</w:t>
      </w:r>
      <w:r>
        <w:rPr>
          <w:rFonts w:hint="eastAsia" w:ascii="仿宋" w:hAnsi="仿宋" w:eastAsia="仿宋" w:cs="仿宋"/>
          <w:sz w:val="30"/>
          <w:szCs w:val="30"/>
        </w:rPr>
        <w:t>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□科技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创新龙头</w:t>
      </w:r>
      <w:r>
        <w:rPr>
          <w:rFonts w:hint="eastAsia" w:ascii="仿宋" w:hAnsi="仿宋" w:eastAsia="仿宋" w:cs="仿宋"/>
          <w:sz w:val="30"/>
          <w:szCs w:val="30"/>
        </w:rPr>
        <w:t>企业</w:t>
      </w:r>
    </w:p>
    <w:p>
      <w:pPr>
        <w:shd w:val="clear" w:color="auto" w:fill="FFFFFF"/>
        <w:spacing w:line="8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推荐部门：</w:t>
      </w:r>
    </w:p>
    <w:p>
      <w:pPr>
        <w:shd w:val="clear" w:color="auto" w:fill="FFFFFF"/>
        <w:spacing w:line="8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申报时间：</w:t>
      </w:r>
      <w:r>
        <w:rPr>
          <w:rFonts w:hint="eastAsia" w:ascii="仿宋" w:hAnsi="仿宋" w:eastAsia="仿宋" w:cs="仿宋"/>
          <w:sz w:val="30"/>
          <w:szCs w:val="30"/>
        </w:rPr>
        <w:t xml:space="preserve">         年     月     日</w:t>
      </w:r>
    </w:p>
    <w:p>
      <w:pPr>
        <w:shd w:val="clear" w:color="auto" w:fill="FFFFFF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hd w:val="clear" w:color="auto" w:fill="FFFFFF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hd w:val="clear" w:color="auto" w:fill="FFFFFF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hd w:val="clear" w:color="auto" w:fill="FFFFFF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郑州市科学技术局   郑州市财政局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4"/>
          <w:szCs w:val="24"/>
        </w:rPr>
        <w:t>二○一</w:t>
      </w:r>
      <w:r>
        <w:rPr>
          <w:rFonts w:hint="eastAsia"/>
          <w:sz w:val="24"/>
          <w:szCs w:val="24"/>
          <w:lang w:eastAsia="zh-CN"/>
        </w:rPr>
        <w:t>八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八</w:t>
      </w:r>
      <w:r>
        <w:rPr>
          <w:rFonts w:hint="eastAsia"/>
          <w:sz w:val="24"/>
          <w:szCs w:val="24"/>
        </w:rPr>
        <w:t>月制</w:t>
      </w:r>
      <w:r>
        <w:rPr>
          <w:sz w:val="24"/>
          <w:szCs w:val="24"/>
        </w:rPr>
        <w:br w:type="page"/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  写  说  明</w:t>
      </w:r>
    </w:p>
    <w:p>
      <w:pPr>
        <w:spacing w:line="500" w:lineRule="exact"/>
        <w:jc w:val="center"/>
        <w:rPr>
          <w:sz w:val="30"/>
          <w:szCs w:val="30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一、推荐部门为各县（市、区）、开发区科技主管部门、财政主管部门。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二、凡不填内容的栏目，均用“—”表示；如内容较多不够填写，可以适当附页。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三、“郑州市科技型企业编号”请填写郑州市科技局确定的郑州市科技型企业名单中的编号。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四、表中所填“研发费用”指企业年度财务报表中体现的研发费用数额。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、“近两年形成的新成果、新产品或新技术”一栏中，“类型”指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授权</w:t>
      </w:r>
      <w:r>
        <w:rPr>
          <w:rFonts w:hint="eastAsia" w:ascii="仿宋" w:hAnsi="仿宋" w:eastAsia="仿宋" w:cs="仿宋"/>
          <w:sz w:val="32"/>
          <w:szCs w:val="32"/>
        </w:rPr>
        <w:t>专利、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专利申请、</w:t>
      </w:r>
      <w:r>
        <w:rPr>
          <w:rFonts w:hint="eastAsia" w:ascii="仿宋" w:hAnsi="仿宋" w:eastAsia="仿宋" w:cs="仿宋"/>
          <w:sz w:val="32"/>
          <w:szCs w:val="32"/>
        </w:rPr>
        <w:t>计算机软件著作权、商标、动植物新品种、集成电路布图设计、科技成果、成果奖励、新药、新兽药等。“名称”指形成新成果、新产品或新技术的项目或技术名称。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、“企业研发团队人员名单”请填写专职从事研究开发的科技人员。</w:t>
      </w:r>
    </w:p>
    <w:p>
      <w:pPr>
        <w:adjustRightInd w:val="0"/>
        <w:snapToGrid w:val="0"/>
        <w:spacing w:line="480" w:lineRule="exact"/>
        <w:ind w:firstLine="48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、申报书与相关附件书籍式装订成册。</w:t>
      </w: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tabs>
          <w:tab w:val="left" w:pos="693"/>
        </w:tabs>
        <w:rPr>
          <w:rFonts w:hint="eastAsia" w:ascii="宋体" w:hAnsi="宋体" w:eastAsia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申报单位承诺书</w:t>
      </w:r>
    </w:p>
    <w:p>
      <w:pPr>
        <w:widowControl/>
        <w:shd w:val="clear" w:color="auto" w:fill="FFFFFF"/>
        <w:spacing w:line="360" w:lineRule="auto"/>
        <w:jc w:val="center"/>
        <w:rPr>
          <w:rFonts w:ascii="华文中宋" w:hAnsi="华文中宋" w:eastAsia="华文中宋" w:cs="黑体"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kern w:val="0"/>
          <w:sz w:val="36"/>
          <w:szCs w:val="36"/>
        </w:rPr>
        <w:t xml:space="preserve"> </w:t>
      </w:r>
    </w:p>
    <w:p>
      <w:pPr>
        <w:shd w:val="clear" w:color="auto" w:fill="FFFFFF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本单位已了解申报相关要求，所填写提交的申报材料为本单位组织编写，填写内容及数据真实、准确，无欺瞒和作假行为，申报材料中相关附件真实、有效。如果获得资助，我们将严格按照有关要求，接受有关部门的监督管理并积极配合相关工作。本单位若违反上述承诺，愿意承担由此带来的一切后果及相关法律责任。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法定代表人：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（单位公章）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年    月    日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企业信用承诺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书</w:t>
      </w: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郑重承诺：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本单位近三年内无不良征信记录和违法记录。本单位对本承诺的真实性承担</w:t>
      </w:r>
      <w:r>
        <w:rPr>
          <w:rFonts w:hint="eastAsia" w:ascii="仿宋" w:hAnsi="仿宋" w:eastAsia="仿宋" w:cs="仿宋"/>
          <w:sz w:val="32"/>
          <w:szCs w:val="32"/>
        </w:rPr>
        <w:t>法律责任。</w:t>
      </w: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t>法定代表人：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（单位公章）</w:t>
      </w:r>
    </w:p>
    <w:p>
      <w:pPr>
        <w:shd w:val="clear" w:color="auto" w:fill="FFFFFF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tabs>
          <w:tab w:val="left" w:pos="1413"/>
        </w:tabs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ab/>
      </w:r>
    </w:p>
    <w:p>
      <w:pPr>
        <w:tabs>
          <w:tab w:val="left" w:pos="1413"/>
        </w:tabs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tabs>
          <w:tab w:val="left" w:pos="1413"/>
        </w:tabs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tabs>
          <w:tab w:val="left" w:pos="1413"/>
        </w:tabs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tabs>
          <w:tab w:val="left" w:pos="1413"/>
        </w:tabs>
        <w:rPr>
          <w:rFonts w:hint="eastAsia" w:eastAsia="仿宋_GB2312"/>
          <w:kern w:val="0"/>
          <w:sz w:val="32"/>
          <w:szCs w:val="32"/>
          <w:lang w:eastAsia="zh-CN"/>
        </w:rPr>
      </w:pPr>
      <w:bookmarkStart w:id="0" w:name="_GoBack"/>
      <w:bookmarkEnd w:id="0"/>
    </w:p>
    <w:tbl>
      <w:tblPr>
        <w:tblW w:w="90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63"/>
        <w:gridCol w:w="480"/>
        <w:gridCol w:w="121"/>
        <w:gridCol w:w="48"/>
        <w:gridCol w:w="112"/>
        <w:gridCol w:w="765"/>
        <w:gridCol w:w="157"/>
        <w:gridCol w:w="23"/>
        <w:gridCol w:w="71"/>
        <w:gridCol w:w="383"/>
        <w:gridCol w:w="398"/>
        <w:gridCol w:w="225"/>
        <w:gridCol w:w="274"/>
        <w:gridCol w:w="134"/>
        <w:gridCol w:w="105"/>
        <w:gridCol w:w="60"/>
        <w:gridCol w:w="300"/>
        <w:gridCol w:w="347"/>
        <w:gridCol w:w="365"/>
        <w:gridCol w:w="110"/>
        <w:gridCol w:w="603"/>
        <w:gridCol w:w="4"/>
        <w:gridCol w:w="158"/>
        <w:gridCol w:w="140"/>
        <w:gridCol w:w="185"/>
        <w:gridCol w:w="183"/>
        <w:gridCol w:w="428"/>
        <w:gridCol w:w="801"/>
        <w:gridCol w:w="1009"/>
      </w:tblGrid>
      <w:tr>
        <w:trPr>
          <w:trHeight w:val="575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 w:eastAsia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一、申请单位基本情况</w:t>
            </w:r>
          </w:p>
        </w:tc>
      </w:tr>
      <w:tr>
        <w:trPr>
          <w:trHeight w:val="510" w:hRule="atLeast"/>
          <w:jc w:val="center"/>
        </w:trPr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>企业名称</w:t>
            </w:r>
          </w:p>
        </w:tc>
        <w:tc>
          <w:tcPr>
            <w:tcW w:w="7228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>注册地址</w:t>
            </w:r>
          </w:p>
        </w:tc>
        <w:tc>
          <w:tcPr>
            <w:tcW w:w="37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>成立时间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>办公地址</w:t>
            </w:r>
          </w:p>
        </w:tc>
        <w:tc>
          <w:tcPr>
            <w:tcW w:w="37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注册资金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组织机构代码/统一社会信用代码</w:t>
            </w:r>
          </w:p>
        </w:tc>
        <w:tc>
          <w:tcPr>
            <w:tcW w:w="37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主管税务机关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hd w:val="clear" w:color="auto" w:fill="FFFFFF"/>
              <w:ind w:left="0" w:leftChars="0" w:right="0" w:firstLine="0" w:firstLineChars="0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申报联系人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办公电话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企业法人代表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办公电话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3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郑州市科技型企业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29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职工总数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3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hint="eastAsia"/>
                <w:sz w:val="24"/>
              </w:rPr>
              <w:t>大专以上学历的科技人员数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7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hint="eastAsia"/>
                <w:sz w:val="24"/>
              </w:rPr>
              <w:t>专职从事研究开发的科技人员数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849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>所属技术领域</w:t>
            </w:r>
          </w:p>
        </w:tc>
        <w:tc>
          <w:tcPr>
            <w:tcW w:w="7388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ascii="宋体" w:hAnsi="宋体" w:eastAsia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电子信息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航空航天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生物与医药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新材料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先进制造与自动化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高技术服务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新能源与节能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资源与环境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rPr>
          <w:trHeight w:val="510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主导产品</w:t>
            </w:r>
          </w:p>
        </w:tc>
        <w:tc>
          <w:tcPr>
            <w:tcW w:w="738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2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有效期内高新技术企业</w:t>
            </w:r>
          </w:p>
        </w:tc>
        <w:tc>
          <w:tcPr>
            <w:tcW w:w="1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是  </w:t>
            </w: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否</w:t>
            </w:r>
          </w:p>
        </w:tc>
        <w:tc>
          <w:tcPr>
            <w:tcW w:w="2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高企认定编号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2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国家科技型中小企业</w:t>
            </w:r>
          </w:p>
        </w:tc>
        <w:tc>
          <w:tcPr>
            <w:tcW w:w="1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是  </w:t>
            </w: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否</w:t>
            </w:r>
          </w:p>
        </w:tc>
        <w:tc>
          <w:tcPr>
            <w:tcW w:w="20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登记编号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2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创新型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试点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企业</w:t>
            </w:r>
          </w:p>
        </w:tc>
        <w:tc>
          <w:tcPr>
            <w:tcW w:w="1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46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both"/>
              <w:rPr>
                <w:rFonts w:ascii="宋体" w:hAnsi="宋体" w:eastAsia="Times New Roman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市级</w:t>
            </w:r>
          </w:p>
        </w:tc>
      </w:tr>
      <w:tr>
        <w:trPr>
          <w:trHeight w:val="510" w:hRule="atLeast"/>
          <w:jc w:val="center"/>
        </w:trPr>
        <w:tc>
          <w:tcPr>
            <w:tcW w:w="2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研发机构</w:t>
            </w:r>
          </w:p>
        </w:tc>
        <w:tc>
          <w:tcPr>
            <w:tcW w:w="1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</w:p>
        </w:tc>
        <w:tc>
          <w:tcPr>
            <w:tcW w:w="46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市级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其他</w:t>
            </w:r>
          </w:p>
        </w:tc>
      </w:tr>
      <w:tr>
        <w:trPr>
          <w:trHeight w:val="510" w:hRule="atLeast"/>
          <w:jc w:val="center"/>
        </w:trPr>
        <w:tc>
          <w:tcPr>
            <w:tcW w:w="2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研发机构名称</w:t>
            </w:r>
          </w:p>
        </w:tc>
        <w:tc>
          <w:tcPr>
            <w:tcW w:w="628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7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股权结构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股东名称（前三名）</w:t>
            </w:r>
          </w:p>
        </w:tc>
        <w:tc>
          <w:tcPr>
            <w:tcW w:w="2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股东性质（外资、内资）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股权比例（%）</w:t>
            </w:r>
          </w:p>
        </w:tc>
      </w:tr>
      <w:tr>
        <w:trPr>
          <w:trHeight w:val="510" w:hRule="atLeast"/>
          <w:jc w:val="center"/>
        </w:trPr>
        <w:tc>
          <w:tcPr>
            <w:tcW w:w="17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7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71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上年度</w:t>
            </w:r>
            <w:r>
              <w:rPr>
                <w:rFonts w:hint="eastAsia" w:ascii="宋体" w:hAnsi="宋体"/>
                <w:b/>
                <w:bCs/>
                <w:sz w:val="24"/>
              </w:rPr>
              <w:t>主要财务数据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（单位：万元）</w:t>
            </w:r>
          </w:p>
        </w:tc>
      </w:tr>
      <w:tr>
        <w:trPr>
          <w:trHeight w:val="486" w:hRule="atLeast"/>
          <w:jc w:val="center"/>
        </w:trPr>
        <w:tc>
          <w:tcPr>
            <w:tcW w:w="2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1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8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负债总额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固定资产</w:t>
            </w:r>
          </w:p>
        </w:tc>
        <w:tc>
          <w:tcPr>
            <w:tcW w:w="1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8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资产负债率（%）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主营业务收入</w:t>
            </w:r>
          </w:p>
        </w:tc>
        <w:tc>
          <w:tcPr>
            <w:tcW w:w="1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8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36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研发费用加计扣除总额</w:t>
            </w:r>
          </w:p>
        </w:tc>
        <w:tc>
          <w:tcPr>
            <w:tcW w:w="1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加计扣除比例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color w:val="0000FF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二、企业近两年营业收入及研发费用</w:t>
            </w:r>
          </w:p>
        </w:tc>
      </w:tr>
      <w:tr>
        <w:trPr>
          <w:trHeight w:val="510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年度</w:t>
            </w:r>
          </w:p>
        </w:tc>
        <w:tc>
          <w:tcPr>
            <w:tcW w:w="23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主营业务收入</w:t>
            </w:r>
          </w:p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（万元）</w:t>
            </w: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研发费用（万元）</w:t>
            </w:r>
          </w:p>
        </w:tc>
        <w:tc>
          <w:tcPr>
            <w:tcW w:w="2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研发费用总额占主营业务收入比重（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rPr>
          <w:trHeight w:val="510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3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3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增长率（%）</w:t>
            </w:r>
          </w:p>
        </w:tc>
        <w:tc>
          <w:tcPr>
            <w:tcW w:w="23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Times New Roman"/>
                <w:sz w:val="24"/>
              </w:rPr>
            </w:pPr>
          </w:p>
        </w:tc>
        <w:tc>
          <w:tcPr>
            <w:tcW w:w="2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----</w:t>
            </w:r>
          </w:p>
        </w:tc>
      </w:tr>
      <w:tr>
        <w:trPr>
          <w:trHeight w:val="690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三、近两年形成的新成果、新产品或新技术（可加行）</w:t>
            </w: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四、企业研发团队人员名单（若多于10人，仅需填写10人即可）</w:t>
            </w: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228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申报单位意见:</w:t>
            </w: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ind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负责人签字：</w:t>
            </w: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>（企业公章）</w:t>
            </w: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spacing w:line="90" w:lineRule="atLeast"/>
              <w:rPr>
                <w:rFonts w:ascii="宋体" w:hAnsi="宋体"/>
                <w:sz w:val="24"/>
              </w:rPr>
            </w:pPr>
          </w:p>
          <w:p>
            <w:pPr>
              <w:shd w:val="clear" w:color="auto" w:fill="FFFFFF"/>
              <w:spacing w:line="90" w:lineRule="atLeast"/>
              <w:ind w:firstLine="480" w:firstLineChars="200"/>
              <w:rPr>
                <w:rFonts w:ascii="宋体" w:hAnsi="宋体" w:eastAsia="Times New Roman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年    月    日</w:t>
            </w:r>
          </w:p>
        </w:tc>
      </w:tr>
      <w:tr>
        <w:trPr>
          <w:trHeight w:val="540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推荐部门审核及推荐意见</w:t>
            </w:r>
          </w:p>
        </w:tc>
      </w:tr>
      <w:tr>
        <w:trPr>
          <w:trHeight w:val="480" w:hRule="atLeast"/>
          <w:jc w:val="center"/>
        </w:trPr>
        <w:tc>
          <w:tcPr>
            <w:tcW w:w="27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jc w:val="center"/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hd w:val="clear" w:color="auto" w:fill="FFFFFF"/>
                <w:lang w:eastAsia="zh-CN"/>
              </w:rPr>
              <w:t>推荐部门审核内容</w:t>
            </w:r>
          </w:p>
        </w:tc>
        <w:tc>
          <w:tcPr>
            <w:tcW w:w="38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企业是否真实存在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jc w:val="center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是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否</w:t>
            </w:r>
          </w:p>
        </w:tc>
      </w:tr>
      <w:tr>
        <w:trPr>
          <w:trHeight w:val="375" w:hRule="atLeast"/>
          <w:jc w:val="center"/>
        </w:trPr>
        <w:tc>
          <w:tcPr>
            <w:tcW w:w="274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</w:pPr>
          </w:p>
        </w:tc>
        <w:tc>
          <w:tcPr>
            <w:tcW w:w="38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企业是否符合申报条件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jc w:val="center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是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否</w:t>
            </w:r>
          </w:p>
        </w:tc>
      </w:tr>
      <w:tr>
        <w:trPr>
          <w:trHeight w:val="420" w:hRule="atLeast"/>
          <w:jc w:val="center"/>
        </w:trPr>
        <w:tc>
          <w:tcPr>
            <w:tcW w:w="274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</w:pPr>
          </w:p>
        </w:tc>
        <w:tc>
          <w:tcPr>
            <w:tcW w:w="38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申报材料是否完整合规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jc w:val="center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是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否</w:t>
            </w:r>
          </w:p>
        </w:tc>
      </w:tr>
      <w:tr>
        <w:trPr>
          <w:trHeight w:val="435" w:hRule="atLeast"/>
          <w:jc w:val="center"/>
        </w:trPr>
        <w:tc>
          <w:tcPr>
            <w:tcW w:w="274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</w:pPr>
          </w:p>
        </w:tc>
        <w:tc>
          <w:tcPr>
            <w:tcW w:w="38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提交资料是否与原件一致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right="480"/>
              <w:jc w:val="center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是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否</w:t>
            </w:r>
          </w:p>
        </w:tc>
      </w:tr>
      <w:tr>
        <w:trPr>
          <w:trHeight w:val="1392" w:hRule="atLeast"/>
          <w:jc w:val="center"/>
        </w:trPr>
        <w:tc>
          <w:tcPr>
            <w:tcW w:w="90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推荐部门意见:</w:t>
            </w:r>
          </w:p>
          <w:p>
            <w:pPr>
              <w:shd w:val="clear" w:color="auto" w:fill="FFFFFF"/>
              <w:rPr>
                <w:rFonts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rFonts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40" w:lineRule="exact"/>
              <w:ind w:firstLine="465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40" w:lineRule="exact"/>
              <w:ind w:firstLine="465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40" w:lineRule="exact"/>
              <w:ind w:firstLine="465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40" w:lineRule="exact"/>
              <w:ind w:firstLine="465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40" w:lineRule="exact"/>
              <w:ind w:firstLine="465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科技主管部门：       （公章）        财政主管部门 ：    （公章）</w:t>
            </w:r>
          </w:p>
          <w:p>
            <w:pPr>
              <w:shd w:val="clear" w:color="auto" w:fill="FFFFFF"/>
              <w:spacing w:line="240" w:lineRule="exact"/>
              <w:ind w:right="48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hd w:val="clear" w:color="auto" w:fill="FFFFFF"/>
              <w:spacing w:line="240" w:lineRule="exact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hd w:val="clear" w:color="auto" w:fill="FFFFFF"/>
              <w:spacing w:line="24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ind w:right="480"/>
            </w:pPr>
          </w:p>
        </w:tc>
      </w:tr>
    </w:tbl>
    <w:p>
      <w:pPr>
        <w:ind w:right="42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588" w:bottom="986" w:left="1758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TTF46827ACtCID-WinCharSetFFFF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 w:right="0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character" w:styleId="7">
    <w:name w:val="Emphasis"/>
    <w:basedOn w:val="5"/>
    <w:qFormat/>
    <w:uiPriority w:val="20"/>
    <w:rPr>
      <w:i/>
      <w:i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 Char"/>
    <w:basedOn w:val="5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252</Words>
  <Characters>1442</Characters>
  <Lines>12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2016-04-26T01:40:00Z</dcterms:created>
  <dc:creator>Administrator</dc:creator>
  <cp:lastModifiedBy>Administrator</cp:lastModifiedBy>
  <cp:lastPrinted>2018-08-27T07:14:00Z</cp:lastPrinted>
  <dcterms:modified xsi:type="dcterms:W3CDTF">2018-08-29T01:36:41Z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