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Times New Roman"/>
          <w:sz w:val="32"/>
          <w:szCs w:val="32"/>
        </w:rPr>
      </w:pPr>
      <w:r>
        <w:rPr>
          <w:rFonts w:hint="eastAsia" w:ascii="黑体" w:hAnsi="宋体" w:eastAsia="黑体" w:cs="黑体"/>
          <w:sz w:val="32"/>
          <w:szCs w:val="32"/>
        </w:rPr>
        <w:t>附件</w:t>
      </w:r>
      <w:r>
        <w:rPr>
          <w:rFonts w:hint="eastAsia" w:ascii="黑体" w:hAnsi="宋体" w:eastAsia="黑体" w:cs="黑体"/>
          <w:sz w:val="32"/>
          <w:szCs w:val="32"/>
          <w:lang w:val="en-US" w:eastAsia="zh-CN"/>
        </w:rPr>
        <w:t>1</w:t>
      </w:r>
    </w:p>
    <w:p>
      <w:pPr>
        <w:rPr>
          <w:rFonts w:ascii="黑体" w:eastAsia="黑体" w:cs="Times New Roman"/>
          <w:sz w:val="32"/>
          <w:szCs w:val="32"/>
        </w:rPr>
      </w:pPr>
    </w:p>
    <w:p>
      <w:pPr>
        <w:pStyle w:val="2"/>
        <w:spacing w:line="560" w:lineRule="exact"/>
        <w:jc w:val="center"/>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lang w:val="en-US" w:eastAsia="zh-CN"/>
        </w:rPr>
        <w:t>2020年</w:t>
      </w:r>
      <w:r>
        <w:rPr>
          <w:rFonts w:hint="eastAsia" w:ascii="方正小标宋简体" w:eastAsia="方正小标宋简体" w:cs="方正小标宋简体"/>
          <w:b w:val="0"/>
          <w:bCs w:val="0"/>
          <w:sz w:val="44"/>
          <w:szCs w:val="44"/>
        </w:rPr>
        <w:t>郑州市工艺美术大师评选工作</w:t>
      </w:r>
    </w:p>
    <w:p>
      <w:pPr>
        <w:pStyle w:val="2"/>
        <w:spacing w:line="560" w:lineRule="exact"/>
        <w:jc w:val="center"/>
        <w:rPr>
          <w:rFonts w:ascii="方正小标宋简体" w:eastAsia="方正小标宋简体" w:cs="Times New Roman"/>
          <w:b w:val="0"/>
          <w:bCs w:val="0"/>
          <w:sz w:val="44"/>
          <w:szCs w:val="44"/>
        </w:rPr>
      </w:pPr>
      <w:r>
        <w:rPr>
          <w:rFonts w:hint="eastAsia" w:ascii="方正小标宋简体" w:eastAsia="方正小标宋简体" w:cs="方正小标宋简体"/>
          <w:b w:val="0"/>
          <w:bCs w:val="0"/>
          <w:sz w:val="44"/>
          <w:szCs w:val="44"/>
        </w:rPr>
        <w:t>管理办法</w:t>
      </w:r>
    </w:p>
    <w:p>
      <w:pPr>
        <w:jc w:val="center"/>
        <w:rPr>
          <w:rFonts w:ascii="仿宋_GB2312" w:hAnsi="宋体"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第一章</w:t>
      </w:r>
      <w:r>
        <w:rPr>
          <w:rFonts w:ascii="黑体" w:hAnsi="宋体" w:eastAsia="黑体" w:cs="黑体"/>
          <w:sz w:val="32"/>
          <w:szCs w:val="32"/>
        </w:rPr>
        <w:t xml:space="preserve">  </w:t>
      </w:r>
      <w:r>
        <w:rPr>
          <w:rFonts w:hint="eastAsia" w:ascii="黑体" w:hAnsi="宋体" w:eastAsia="黑体" w:cs="黑体"/>
          <w:sz w:val="32"/>
          <w:szCs w:val="32"/>
        </w:rPr>
        <w:t>总则</w:t>
      </w:r>
    </w:p>
    <w:p>
      <w:pPr>
        <w:ind w:firstLine="620" w:firstLineChars="200"/>
        <w:rPr>
          <w:rFonts w:ascii="仿宋_GB2312" w:eastAsia="仿宋_GB2312" w:cs="Times New Roman"/>
          <w:sz w:val="32"/>
          <w:szCs w:val="32"/>
        </w:rPr>
      </w:pPr>
      <w:r>
        <w:rPr>
          <w:rFonts w:hint="eastAsia" w:ascii="楷体_GB2312" w:hAnsi="宋体" w:eastAsia="楷体_GB2312" w:cs="楷体_GB2312"/>
          <w:sz w:val="32"/>
          <w:szCs w:val="32"/>
        </w:rPr>
        <w:t>第一条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为促进郑州</w:t>
      </w:r>
      <w:r>
        <w:rPr>
          <w:rFonts w:hint="eastAsia" w:ascii="仿宋_GB2312" w:hAnsi="宋体" w:eastAsia="仿宋_GB2312" w:cs="仿宋_GB2312"/>
          <w:sz w:val="32"/>
          <w:szCs w:val="32"/>
          <w:lang w:val="en-US" w:eastAsia="zh-CN"/>
        </w:rPr>
        <w:t>市</w:t>
      </w:r>
      <w:r>
        <w:rPr>
          <w:rFonts w:hint="eastAsia" w:ascii="仿宋_GB2312" w:hAnsi="宋体" w:eastAsia="仿宋_GB2312" w:cs="仿宋_GB2312"/>
          <w:sz w:val="32"/>
          <w:szCs w:val="32"/>
        </w:rPr>
        <w:t>工艺美术行业的繁荣和发展，宣传和表彰为工艺美术事业作出较大贡献的高级工艺人才，加强工艺美术传统文化的保护、传承、振兴，根据</w:t>
      </w:r>
      <w:r>
        <w:rPr>
          <w:rFonts w:hint="eastAsia" w:ascii="仿宋_GB2312" w:eastAsia="仿宋_GB2312" w:cs="仿宋_GB2312"/>
          <w:sz w:val="32"/>
          <w:szCs w:val="32"/>
        </w:rPr>
        <w:t>中共中央办公厅、国务院办公厅《关于实施中华优秀传统文化传承发展工程的意见》，文化部、工业和信息化部、财政部《中国传统工艺振兴计划》（国办发〔</w:t>
      </w:r>
      <w:r>
        <w:rPr>
          <w:rFonts w:ascii="仿宋_GB2312" w:eastAsia="仿宋_GB2312" w:cs="仿宋_GB2312"/>
          <w:sz w:val="32"/>
          <w:szCs w:val="32"/>
        </w:rPr>
        <w:t>2017</w:t>
      </w:r>
      <w:r>
        <w:rPr>
          <w:rFonts w:hint="eastAsia" w:ascii="仿宋_GB2312" w:eastAsia="仿宋_GB2312" w:cs="仿宋_GB2312"/>
          <w:sz w:val="32"/>
          <w:szCs w:val="32"/>
        </w:rPr>
        <w:t>〕</w:t>
      </w:r>
      <w:r>
        <w:rPr>
          <w:rFonts w:ascii="仿宋_GB2312" w:eastAsia="仿宋_GB2312" w:cs="仿宋_GB2312"/>
          <w:sz w:val="32"/>
          <w:szCs w:val="32"/>
        </w:rPr>
        <w:t>25</w:t>
      </w:r>
      <w:r>
        <w:rPr>
          <w:rFonts w:hint="eastAsia" w:ascii="仿宋_GB2312" w:eastAsia="仿宋_GB2312" w:cs="仿宋_GB2312"/>
          <w:sz w:val="32"/>
          <w:szCs w:val="32"/>
        </w:rPr>
        <w:t>号），</w:t>
      </w:r>
      <w:r>
        <w:rPr>
          <w:rFonts w:hint="eastAsia" w:ascii="仿宋_GB2312" w:hAnsi="宋体" w:eastAsia="仿宋_GB2312" w:cs="仿宋_GB2312"/>
          <w:sz w:val="32"/>
          <w:szCs w:val="32"/>
        </w:rPr>
        <w:t>《河南省传统工艺美术保护办法》（省政府令</w:t>
      </w:r>
      <w:r>
        <w:rPr>
          <w:rFonts w:ascii="仿宋_GB2312" w:hAnsi="宋体" w:eastAsia="仿宋_GB2312" w:cs="仿宋_GB2312"/>
          <w:sz w:val="32"/>
          <w:szCs w:val="32"/>
        </w:rPr>
        <w:t>118</w:t>
      </w:r>
      <w:r>
        <w:rPr>
          <w:rFonts w:hint="eastAsia" w:ascii="仿宋_GB2312" w:hAnsi="宋体" w:eastAsia="仿宋_GB2312" w:cs="仿宋_GB2312"/>
          <w:sz w:val="32"/>
          <w:szCs w:val="32"/>
        </w:rPr>
        <w:t>号），《中共郑州市委郑州市人民政府关于加速发展文化产业的意见》（郑政文</w:t>
      </w:r>
      <w:r>
        <w:rPr>
          <w:rFonts w:hint="eastAsia" w:ascii="仿宋_GB2312" w:eastAsia="仿宋_GB2312" w:cs="仿宋_GB2312"/>
          <w:sz w:val="32"/>
          <w:szCs w:val="32"/>
        </w:rPr>
        <w:t>〔</w:t>
      </w:r>
      <w:r>
        <w:rPr>
          <w:rFonts w:ascii="仿宋_GB2312" w:hAnsi="宋体" w:eastAsia="仿宋_GB2312" w:cs="仿宋_GB2312"/>
          <w:sz w:val="32"/>
          <w:szCs w:val="32"/>
        </w:rPr>
        <w:t>2018</w:t>
      </w:r>
      <w:r>
        <w:rPr>
          <w:rFonts w:hint="eastAsia" w:ascii="仿宋_GB2312" w:eastAsia="仿宋_GB2312" w:cs="仿宋_GB2312"/>
          <w:sz w:val="32"/>
          <w:szCs w:val="32"/>
        </w:rPr>
        <w:t>〕</w:t>
      </w:r>
      <w:r>
        <w:rPr>
          <w:rFonts w:ascii="仿宋_GB2312" w:hAnsi="宋体" w:eastAsia="仿宋_GB2312" w:cs="仿宋_GB2312"/>
          <w:sz w:val="32"/>
          <w:szCs w:val="32"/>
        </w:rPr>
        <w:t>83</w:t>
      </w:r>
      <w:r>
        <w:rPr>
          <w:rFonts w:hint="eastAsia" w:ascii="仿宋_GB2312" w:hAnsi="宋体" w:eastAsia="仿宋_GB2312" w:cs="仿宋_GB2312"/>
          <w:sz w:val="32"/>
          <w:szCs w:val="32"/>
        </w:rPr>
        <w:t>号）等有关规定，结合本市实际情况，制定本办法。</w:t>
      </w:r>
    </w:p>
    <w:p>
      <w:pPr>
        <w:ind w:firstLine="620" w:firstLineChars="200"/>
        <w:rPr>
          <w:rFonts w:ascii="仿宋_GB2312" w:eastAsia="仿宋_GB2312" w:cs="Times New Roman"/>
          <w:sz w:val="32"/>
          <w:szCs w:val="32"/>
        </w:rPr>
      </w:pPr>
      <w:r>
        <w:rPr>
          <w:rFonts w:hint="eastAsia" w:ascii="楷体_GB2312" w:hAnsi="宋体" w:eastAsia="楷体_GB2312" w:cs="楷体_GB2312"/>
          <w:sz w:val="32"/>
          <w:szCs w:val="32"/>
        </w:rPr>
        <w:t>第二条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指导思想。开展郑州市工艺美术大师评选工作（以下简称评选工作），旨在发掘德艺双馨、业绩卓越的工艺美术专业人员，繁荣郑州市工艺美术事业，加快工艺美术人才的培养和保护，调动工艺美术工作者的积极性和创造性，促进传统工艺美术的传承和创新，推动工艺美术行业健康发展，弘扬中华优秀传统文化。</w:t>
      </w:r>
    </w:p>
    <w:p>
      <w:pPr>
        <w:ind w:firstLine="620" w:firstLineChars="200"/>
        <w:rPr>
          <w:rFonts w:ascii="仿宋_GB2312" w:eastAsia="仿宋_GB2312" w:cs="Times New Roman"/>
          <w:sz w:val="32"/>
          <w:szCs w:val="32"/>
        </w:rPr>
      </w:pPr>
      <w:r>
        <w:rPr>
          <w:rFonts w:hint="eastAsia" w:ascii="楷体_GB2312" w:hAnsi="宋体" w:eastAsia="楷体_GB2312" w:cs="楷体_GB2312"/>
          <w:sz w:val="32"/>
          <w:szCs w:val="32"/>
        </w:rPr>
        <w:t>第三条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基本原则。评选工作坚持公平、公正、公开，接受社会监督的原则；坚持政府指导、地方推荐、专家评选的原则；坚持实事求是、民主集中制的原则；坚持注重人才、注重技艺、注重创新的原则。</w:t>
      </w:r>
    </w:p>
    <w:p>
      <w:pPr>
        <w:ind w:firstLine="620" w:firstLineChars="200"/>
        <w:rPr>
          <w:rFonts w:ascii="仿宋_GB2312" w:eastAsia="仿宋_GB2312" w:cs="Times New Roman"/>
          <w:sz w:val="32"/>
          <w:szCs w:val="32"/>
        </w:rPr>
      </w:pPr>
      <w:r>
        <w:rPr>
          <w:rFonts w:hint="eastAsia" w:ascii="楷体_GB2312" w:hAnsi="宋体" w:eastAsia="楷体_GB2312" w:cs="楷体_GB2312"/>
          <w:sz w:val="32"/>
          <w:szCs w:val="32"/>
        </w:rPr>
        <w:t>第四条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lang w:val="en-US" w:eastAsia="zh-CN"/>
        </w:rPr>
        <w:t>2020年</w:t>
      </w:r>
      <w:r>
        <w:rPr>
          <w:rFonts w:hint="eastAsia" w:ascii="仿宋_GB2312" w:hAnsi="宋体" w:eastAsia="仿宋_GB2312" w:cs="仿宋_GB2312"/>
          <w:sz w:val="32"/>
          <w:szCs w:val="32"/>
        </w:rPr>
        <w:t>郑州市工艺美术大师评选，适用本办法。</w:t>
      </w:r>
    </w:p>
    <w:p>
      <w:pPr>
        <w:rPr>
          <w:rFonts w:ascii="仿宋_GB2312"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第二章</w:t>
      </w:r>
      <w:r>
        <w:rPr>
          <w:rFonts w:ascii="黑体" w:hAnsi="宋体" w:eastAsia="黑体" w:cs="黑体"/>
          <w:sz w:val="32"/>
          <w:szCs w:val="32"/>
        </w:rPr>
        <w:t xml:space="preserve"> </w:t>
      </w:r>
      <w:r>
        <w:rPr>
          <w:rFonts w:hint="eastAsia" w:ascii="黑体" w:hAnsi="宋体" w:eastAsia="黑体" w:cs="黑体"/>
          <w:sz w:val="32"/>
          <w:szCs w:val="32"/>
        </w:rPr>
        <w:t>组织机构</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第五条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郑州市工业和信息化局为</w:t>
      </w:r>
      <w:r>
        <w:rPr>
          <w:rFonts w:hint="eastAsia" w:ascii="仿宋_GB2312" w:hAnsi="宋体" w:eastAsia="仿宋_GB2312" w:cs="仿宋_GB2312"/>
          <w:sz w:val="32"/>
          <w:szCs w:val="32"/>
          <w:lang w:eastAsia="zh-CN"/>
        </w:rPr>
        <w:t>2020年</w:t>
      </w:r>
      <w:r>
        <w:rPr>
          <w:rFonts w:hint="eastAsia" w:ascii="仿宋_GB2312" w:hAnsi="宋体" w:eastAsia="仿宋_GB2312" w:cs="仿宋_GB2312"/>
          <w:sz w:val="32"/>
          <w:szCs w:val="32"/>
        </w:rPr>
        <w:t>郑州市工艺美术大师评选的指导监督单位，对评选工作进行指导和监督，负责评选工作的全程监督（记录、录像），受理有关举报和投诉。</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第六条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指导监督工作组</w:t>
      </w:r>
      <w:r>
        <w:rPr>
          <w:rFonts w:hint="eastAsia" w:ascii="仿宋_GB2312" w:hAnsi="宋体" w:eastAsia="仿宋_GB2312" w:cs="仿宋_GB2312"/>
          <w:sz w:val="32"/>
          <w:szCs w:val="32"/>
          <w:lang w:val="en-US" w:eastAsia="zh-CN"/>
        </w:rPr>
        <w:t>组成人</w:t>
      </w:r>
      <w:r>
        <w:rPr>
          <w:rFonts w:hint="eastAsia" w:ascii="仿宋_GB2312" w:hAnsi="宋体" w:eastAsia="仿宋_GB2312" w:cs="仿宋_GB2312"/>
          <w:sz w:val="32"/>
          <w:szCs w:val="32"/>
        </w:rPr>
        <w:t>员如下：</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rPr>
        <w:t>组</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长：范建勋</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rPr>
        <w:t>副组长：杜设亮、代向阳</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rPr>
        <w:t>成</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员：闵锋杰、</w:t>
      </w:r>
      <w:r>
        <w:rPr>
          <w:rFonts w:hint="eastAsia" w:ascii="仿宋_GB2312" w:hAnsi="宋体" w:eastAsia="仿宋_GB2312" w:cs="仿宋_GB2312"/>
          <w:sz w:val="32"/>
          <w:szCs w:val="32"/>
          <w:lang w:val="en-US" w:eastAsia="zh-CN"/>
        </w:rPr>
        <w:t>冯文竣、</w:t>
      </w:r>
      <w:r>
        <w:rPr>
          <w:rFonts w:hint="eastAsia" w:ascii="仿宋_GB2312" w:hAnsi="宋体" w:eastAsia="仿宋_GB2312" w:cs="仿宋_GB2312"/>
          <w:sz w:val="32"/>
          <w:szCs w:val="32"/>
        </w:rPr>
        <w:t>任万庆、侯娟、武圣英、王亚菲、江玲玲、马墨翰</w:t>
      </w:r>
    </w:p>
    <w:p>
      <w:pPr>
        <w:ind w:firstLine="620" w:firstLineChars="200"/>
        <w:rPr>
          <w:rFonts w:hint="eastAsia" w:ascii="仿宋_GB2312" w:hAnsi="宋体" w:eastAsia="仿宋_GB2312" w:cs="仿宋_GB2312"/>
          <w:sz w:val="32"/>
          <w:szCs w:val="32"/>
        </w:rPr>
      </w:pPr>
      <w:r>
        <w:rPr>
          <w:rFonts w:hint="eastAsia" w:ascii="楷体_GB2312" w:hAnsi="宋体" w:eastAsia="楷体_GB2312" w:cs="楷体_GB2312"/>
          <w:sz w:val="32"/>
          <w:szCs w:val="32"/>
        </w:rPr>
        <w:t>第七条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郑州市轻工业行业协会为郑州市工艺美术大师评选的主办单位，成立市工艺美术大师</w:t>
      </w:r>
      <w:r>
        <w:rPr>
          <w:rFonts w:hint="eastAsia" w:ascii="仿宋_GB2312" w:hAnsi="宋体" w:eastAsia="仿宋_GB2312" w:cs="仿宋_GB2312"/>
          <w:sz w:val="32"/>
          <w:szCs w:val="32"/>
          <w:lang w:val="en-US" w:eastAsia="zh-CN"/>
        </w:rPr>
        <w:t>评选工作组</w:t>
      </w:r>
      <w:r>
        <w:rPr>
          <w:rFonts w:hint="eastAsia" w:ascii="仿宋_GB2312" w:hAnsi="宋体" w:eastAsia="仿宋_GB2312" w:cs="仿宋_GB2312"/>
          <w:sz w:val="32"/>
          <w:szCs w:val="32"/>
        </w:rPr>
        <w:t>，全面组织实施评选工作，承担评选的日常管理和具体组织工作，起草相关文件，组织报名，邀请评选专家，会务保障和评选结果上报等有关工作。</w:t>
      </w:r>
    </w:p>
    <w:p>
      <w:pPr>
        <w:ind w:firstLine="620" w:firstLineChars="200"/>
        <w:rPr>
          <w:rFonts w:hint="eastAsia" w:ascii="仿宋_GB2312" w:hAnsi="宋体" w:eastAsia="仿宋_GB2312" w:cs="仿宋_GB2312"/>
          <w:sz w:val="32"/>
          <w:szCs w:val="32"/>
          <w:lang w:val="en-US" w:eastAsia="zh-CN"/>
        </w:rPr>
      </w:pPr>
      <w:r>
        <w:rPr>
          <w:rFonts w:hint="eastAsia" w:ascii="楷体_GB2312" w:hAnsi="宋体" w:eastAsia="楷体_GB2312" w:cs="楷体_GB2312"/>
          <w:sz w:val="32"/>
          <w:szCs w:val="32"/>
        </w:rPr>
        <w:t>第</w:t>
      </w:r>
      <w:r>
        <w:rPr>
          <w:rFonts w:hint="eastAsia" w:ascii="楷体_GB2312" w:hAnsi="宋体" w:eastAsia="楷体_GB2312" w:cs="楷体_GB2312"/>
          <w:sz w:val="32"/>
          <w:szCs w:val="32"/>
          <w:lang w:val="en-US" w:eastAsia="zh-CN"/>
        </w:rPr>
        <w:t>八</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lang w:val="en-US" w:eastAsia="zh-CN"/>
        </w:rPr>
        <w:t>评选工作组组成人</w:t>
      </w:r>
      <w:r>
        <w:rPr>
          <w:rFonts w:hint="eastAsia" w:ascii="仿宋_GB2312" w:hAnsi="宋体" w:eastAsia="仿宋_GB2312" w:cs="仿宋_GB2312"/>
          <w:sz w:val="32"/>
          <w:szCs w:val="32"/>
        </w:rPr>
        <w:t>员如下</w:t>
      </w:r>
      <w:r>
        <w:rPr>
          <w:rFonts w:hint="eastAsia" w:ascii="仿宋_GB2312" w:hAnsi="宋体" w:eastAsia="仿宋_GB2312" w:cs="仿宋_GB2312"/>
          <w:sz w:val="32"/>
          <w:szCs w:val="32"/>
          <w:lang w:val="en-US" w:eastAsia="zh-CN"/>
        </w:rPr>
        <w:t>：</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rPr>
        <w:t>组</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长：</w:t>
      </w:r>
      <w:r>
        <w:rPr>
          <w:rFonts w:hint="eastAsia" w:ascii="仿宋_GB2312" w:hAnsi="宋体" w:eastAsia="仿宋_GB2312" w:cs="仿宋_GB2312"/>
          <w:sz w:val="32"/>
          <w:szCs w:val="32"/>
          <w:lang w:val="en-US" w:eastAsia="zh-CN"/>
        </w:rPr>
        <w:t>宋瑞萍</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rPr>
        <w:t>副组长：</w:t>
      </w:r>
      <w:r>
        <w:rPr>
          <w:rFonts w:hint="eastAsia" w:ascii="仿宋_GB2312" w:hAnsi="宋体" w:eastAsia="仿宋_GB2312" w:cs="仿宋_GB2312"/>
          <w:sz w:val="32"/>
          <w:szCs w:val="32"/>
          <w:lang w:val="en-US" w:eastAsia="zh-CN"/>
        </w:rPr>
        <w:t>王民忠</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黄邦彦</w:t>
      </w:r>
    </w:p>
    <w:p>
      <w:pPr>
        <w:ind w:firstLine="62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成</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员：</w:t>
      </w:r>
      <w:r>
        <w:rPr>
          <w:rFonts w:hint="eastAsia" w:ascii="仿宋_GB2312" w:hAnsi="宋体" w:eastAsia="仿宋_GB2312" w:cs="仿宋_GB2312"/>
          <w:sz w:val="32"/>
          <w:szCs w:val="32"/>
          <w:lang w:val="en-US" w:eastAsia="zh-CN"/>
        </w:rPr>
        <w:t>郭建平</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赵子娴、张志浩</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李依萍</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张楠楠</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孟令山</w:t>
      </w:r>
    </w:p>
    <w:p>
      <w:pPr>
        <w:ind w:firstLine="620" w:firstLineChars="200"/>
        <w:rPr>
          <w:rFonts w:ascii="仿宋_GB2312" w:hAnsi="宋体"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第三章</w:t>
      </w:r>
      <w:r>
        <w:rPr>
          <w:rFonts w:ascii="黑体" w:hAnsi="宋体" w:eastAsia="黑体" w:cs="黑体"/>
          <w:sz w:val="32"/>
          <w:szCs w:val="32"/>
        </w:rPr>
        <w:t xml:space="preserve"> </w:t>
      </w:r>
      <w:r>
        <w:rPr>
          <w:rFonts w:hint="eastAsia" w:ascii="黑体" w:hAnsi="宋体" w:eastAsia="黑体" w:cs="黑体"/>
          <w:sz w:val="32"/>
          <w:szCs w:val="32"/>
        </w:rPr>
        <w:t>评审委员会、</w:t>
      </w:r>
      <w:r>
        <w:rPr>
          <w:rFonts w:hint="eastAsia" w:ascii="黑体" w:hAnsi="宋体" w:eastAsia="黑体" w:cs="黑体"/>
          <w:sz w:val="32"/>
          <w:szCs w:val="32"/>
          <w:lang w:val="en-US" w:eastAsia="zh-CN"/>
        </w:rPr>
        <w:t>专家</w:t>
      </w:r>
      <w:r>
        <w:rPr>
          <w:rFonts w:hint="eastAsia" w:ascii="黑体" w:hAnsi="宋体" w:eastAsia="黑体" w:cs="黑体"/>
          <w:sz w:val="32"/>
          <w:szCs w:val="32"/>
        </w:rPr>
        <w:t>库、</w:t>
      </w:r>
      <w:r>
        <w:rPr>
          <w:rFonts w:hint="eastAsia" w:ascii="黑体" w:hAnsi="宋体" w:eastAsia="黑体" w:cs="黑体"/>
          <w:sz w:val="32"/>
          <w:szCs w:val="32"/>
          <w:lang w:val="en-US" w:eastAsia="zh-CN"/>
        </w:rPr>
        <w:t>评选</w:t>
      </w:r>
      <w:r>
        <w:rPr>
          <w:rFonts w:hint="eastAsia" w:ascii="黑体" w:hAnsi="宋体" w:eastAsia="黑体" w:cs="黑体"/>
          <w:sz w:val="32"/>
          <w:szCs w:val="32"/>
        </w:rPr>
        <w:t>专家</w:t>
      </w:r>
    </w:p>
    <w:p>
      <w:pPr>
        <w:ind w:firstLine="620" w:firstLineChars="200"/>
        <w:rPr>
          <w:rFonts w:hint="eastAsia" w:ascii="仿宋_GB2312" w:hAnsi="宋体" w:eastAsia="仿宋_GB2312" w:cs="仿宋_GB2312"/>
          <w:sz w:val="32"/>
          <w:szCs w:val="32"/>
        </w:rPr>
      </w:pPr>
      <w:r>
        <w:rPr>
          <w:rFonts w:hint="eastAsia" w:ascii="楷体_GB2312" w:hAnsi="宋体" w:eastAsia="楷体_GB2312" w:cs="楷体_GB2312"/>
          <w:sz w:val="32"/>
          <w:szCs w:val="32"/>
        </w:rPr>
        <w:t>第</w:t>
      </w:r>
      <w:r>
        <w:rPr>
          <w:rFonts w:hint="eastAsia" w:ascii="楷体_GB2312" w:hAnsi="宋体" w:eastAsia="楷体_GB2312" w:cs="楷体_GB2312"/>
          <w:sz w:val="32"/>
          <w:szCs w:val="32"/>
          <w:lang w:val="en-US" w:eastAsia="zh-CN"/>
        </w:rPr>
        <w:t>九</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lang w:val="en-US" w:eastAsia="zh-CN"/>
        </w:rPr>
        <w:t>成立郑州市工艺美术大师</w:t>
      </w:r>
      <w:r>
        <w:rPr>
          <w:rFonts w:hint="eastAsia" w:ascii="仿宋_GB2312" w:hAnsi="宋体" w:eastAsia="仿宋_GB2312" w:cs="仿宋_GB2312"/>
          <w:sz w:val="32"/>
          <w:szCs w:val="32"/>
        </w:rPr>
        <w:t>评审委员会</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对市工艺美术大师评选提供咨询、评审意见。评审委员会成员由本市工艺美术行业具有一定理论水平和实践经验的专家组成。</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w:t>
      </w:r>
      <w:r>
        <w:rPr>
          <w:rFonts w:hint="eastAsia" w:ascii="楷体_GB2312" w:hAnsi="宋体" w:eastAsia="楷体_GB2312" w:cs="楷体_GB2312"/>
          <w:sz w:val="32"/>
          <w:szCs w:val="32"/>
          <w:lang w:val="en-US" w:eastAsia="zh-CN"/>
        </w:rPr>
        <w:t>十</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lang w:val="en-US" w:eastAsia="zh-CN"/>
        </w:rPr>
        <w:t>成立郑州市工艺美术大师评选专家</w:t>
      </w:r>
      <w:r>
        <w:rPr>
          <w:rFonts w:hint="eastAsia" w:ascii="仿宋_GB2312" w:hAnsi="宋体" w:eastAsia="仿宋_GB2312" w:cs="仿宋_GB2312"/>
          <w:sz w:val="32"/>
          <w:szCs w:val="32"/>
        </w:rPr>
        <w:t>库</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主要从本市的中国工艺美术大师、河南省工艺美术大师、高级工艺美术师、高等院校教授和研究员、行业专家学者以及政府相关部门中产生，同时邀请部分行业协会专家和市外中国工艺美术大师参加。</w:t>
      </w:r>
      <w:r>
        <w:rPr>
          <w:rFonts w:hint="eastAsia" w:ascii="仿宋_GB2312" w:hAnsi="宋体" w:eastAsia="仿宋_GB2312" w:cs="仿宋_GB2312"/>
          <w:sz w:val="32"/>
          <w:szCs w:val="32"/>
          <w:lang w:val="en-US" w:eastAsia="zh-CN"/>
        </w:rPr>
        <w:t>评选专家</w:t>
      </w:r>
      <w:r>
        <w:rPr>
          <w:rFonts w:hint="eastAsia" w:ascii="仿宋_GB2312" w:hAnsi="宋体" w:eastAsia="仿宋_GB2312" w:cs="仿宋_GB2312"/>
          <w:sz w:val="32"/>
          <w:szCs w:val="32"/>
        </w:rPr>
        <w:t>由评审委员会在</w:t>
      </w:r>
      <w:r>
        <w:rPr>
          <w:rFonts w:hint="eastAsia" w:ascii="仿宋_GB2312" w:hAnsi="宋体" w:eastAsia="仿宋_GB2312" w:cs="仿宋_GB2312"/>
          <w:sz w:val="32"/>
          <w:szCs w:val="32"/>
          <w:lang w:val="en-US" w:eastAsia="zh-CN"/>
        </w:rPr>
        <w:t>专家</w:t>
      </w:r>
      <w:r>
        <w:rPr>
          <w:rFonts w:hint="eastAsia" w:ascii="仿宋_GB2312" w:hAnsi="宋体" w:eastAsia="仿宋_GB2312" w:cs="仿宋_GB2312"/>
          <w:sz w:val="32"/>
          <w:szCs w:val="32"/>
        </w:rPr>
        <w:t>库中</w:t>
      </w:r>
      <w:r>
        <w:rPr>
          <w:rFonts w:hint="eastAsia" w:ascii="仿宋_GB2312" w:hAnsi="宋体" w:eastAsia="仿宋_GB2312" w:cs="仿宋_GB2312"/>
          <w:sz w:val="32"/>
          <w:szCs w:val="32"/>
          <w:lang w:val="en-US" w:eastAsia="zh-CN"/>
        </w:rPr>
        <w:t>随机抽选</w:t>
      </w:r>
      <w:r>
        <w:rPr>
          <w:rFonts w:hint="eastAsia" w:ascii="仿宋_GB2312" w:hAnsi="宋体" w:eastAsia="仿宋_GB2312" w:cs="仿宋_GB2312"/>
          <w:sz w:val="32"/>
          <w:szCs w:val="32"/>
        </w:rPr>
        <w:t>，应包括不同地区、不同专业，具有广泛的代表性。</w:t>
      </w:r>
    </w:p>
    <w:p>
      <w:pPr>
        <w:ind w:firstLine="620" w:firstLineChars="200"/>
        <w:rPr>
          <w:rFonts w:ascii="仿宋_GB2312" w:hAnsi="宋体" w:eastAsia="仿宋_GB2312" w:cs="仿宋_GB2312"/>
          <w:sz w:val="32"/>
          <w:szCs w:val="32"/>
        </w:rPr>
      </w:pPr>
      <w:r>
        <w:rPr>
          <w:rFonts w:hint="eastAsia" w:ascii="楷体_GB2312" w:hAnsi="宋体" w:eastAsia="楷体_GB2312" w:cs="楷体_GB2312"/>
          <w:sz w:val="32"/>
          <w:szCs w:val="32"/>
        </w:rPr>
        <w:t>第十</w:t>
      </w:r>
      <w:r>
        <w:rPr>
          <w:rFonts w:hint="eastAsia" w:ascii="楷体_GB2312" w:hAnsi="宋体" w:eastAsia="楷体_GB2312" w:cs="楷体_GB2312"/>
          <w:sz w:val="32"/>
          <w:szCs w:val="32"/>
          <w:lang w:val="en-US" w:eastAsia="zh-CN"/>
        </w:rPr>
        <w:t>一</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入选</w:t>
      </w:r>
      <w:r>
        <w:rPr>
          <w:rFonts w:hint="eastAsia" w:ascii="仿宋_GB2312" w:hAnsi="宋体" w:eastAsia="仿宋_GB2312" w:cs="仿宋_GB2312"/>
          <w:sz w:val="32"/>
          <w:szCs w:val="32"/>
          <w:lang w:val="en-US" w:eastAsia="zh-CN"/>
        </w:rPr>
        <w:t>专家</w:t>
      </w:r>
      <w:r>
        <w:rPr>
          <w:rFonts w:hint="eastAsia" w:ascii="仿宋_GB2312" w:hAnsi="宋体" w:eastAsia="仿宋_GB2312" w:cs="仿宋_GB2312"/>
          <w:sz w:val="32"/>
          <w:szCs w:val="32"/>
        </w:rPr>
        <w:t>库的专家应具备以下资质之一：</w:t>
      </w:r>
      <w:r>
        <w:rPr>
          <w:rFonts w:ascii="仿宋_GB2312" w:hAnsi="宋体" w:eastAsia="仿宋_GB2312" w:cs="仿宋_GB2312"/>
          <w:sz w:val="32"/>
          <w:szCs w:val="32"/>
        </w:rPr>
        <w:t xml:space="preserve"> </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1. </w:t>
      </w:r>
      <w:r>
        <w:rPr>
          <w:rFonts w:hint="eastAsia" w:ascii="仿宋_GB2312" w:hAnsi="宋体" w:eastAsia="仿宋_GB2312" w:cs="仿宋_GB2312"/>
          <w:sz w:val="32"/>
          <w:szCs w:val="32"/>
        </w:rPr>
        <w:t>具有中国工艺美术大师称号；</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2. </w:t>
      </w:r>
      <w:r>
        <w:rPr>
          <w:rFonts w:hint="eastAsia" w:ascii="仿宋_GB2312" w:hAnsi="宋体" w:eastAsia="仿宋_GB2312" w:cs="仿宋_GB2312"/>
          <w:sz w:val="32"/>
          <w:szCs w:val="32"/>
        </w:rPr>
        <w:t>具有河南工艺美术大师称号</w:t>
      </w:r>
      <w:r>
        <w:rPr>
          <w:rFonts w:ascii="仿宋_GB2312" w:hAnsi="宋体" w:eastAsia="仿宋_GB2312" w:cs="仿宋_GB2312"/>
          <w:sz w:val="32"/>
          <w:szCs w:val="32"/>
        </w:rPr>
        <w:t>5</w:t>
      </w:r>
      <w:r>
        <w:rPr>
          <w:rFonts w:hint="eastAsia" w:ascii="仿宋_GB2312" w:hAnsi="宋体" w:eastAsia="仿宋_GB2312" w:cs="仿宋_GB2312"/>
          <w:sz w:val="32"/>
          <w:szCs w:val="32"/>
        </w:rPr>
        <w:t>年以上；</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3. </w:t>
      </w:r>
      <w:r>
        <w:rPr>
          <w:rFonts w:hint="eastAsia" w:ascii="仿宋_GB2312" w:hAnsi="宋体" w:eastAsia="仿宋_GB2312" w:cs="仿宋_GB2312"/>
          <w:sz w:val="32"/>
          <w:szCs w:val="32"/>
        </w:rPr>
        <w:t>高等院校、科研院所从事工艺美术教学、研究并具有教授或研究员职称的有关专家；</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4. </w:t>
      </w:r>
      <w:r>
        <w:rPr>
          <w:rFonts w:hint="eastAsia" w:ascii="仿宋_GB2312" w:hAnsi="宋体" w:eastAsia="仿宋_GB2312" w:cs="仿宋_GB2312"/>
          <w:sz w:val="32"/>
          <w:szCs w:val="32"/>
        </w:rPr>
        <w:t>长期从事工艺美术行业</w:t>
      </w:r>
      <w:r>
        <w:rPr>
          <w:rFonts w:hint="eastAsia" w:ascii="仿宋_GB2312" w:hAnsi="宋体" w:eastAsia="仿宋_GB2312" w:cs="仿宋_GB2312"/>
          <w:sz w:val="32"/>
          <w:szCs w:val="32"/>
          <w:lang w:val="en-US" w:eastAsia="zh-CN"/>
        </w:rPr>
        <w:t>创作或</w:t>
      </w:r>
      <w:r>
        <w:rPr>
          <w:rFonts w:hint="eastAsia" w:ascii="仿宋_GB2312" w:hAnsi="宋体" w:eastAsia="仿宋_GB2312" w:cs="仿宋_GB2312"/>
          <w:sz w:val="32"/>
          <w:szCs w:val="32"/>
        </w:rPr>
        <w:t>管理的资深专家。</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w:t>
      </w:r>
      <w:r>
        <w:rPr>
          <w:rFonts w:hint="eastAsia" w:ascii="楷体_GB2312" w:hAnsi="宋体" w:eastAsia="楷体_GB2312" w:cs="楷体_GB2312"/>
          <w:sz w:val="32"/>
          <w:szCs w:val="32"/>
          <w:lang w:val="en-US" w:eastAsia="zh-CN"/>
        </w:rPr>
        <w:t>二</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评选专家由</w:t>
      </w:r>
      <w:r>
        <w:rPr>
          <w:rFonts w:hint="eastAsia" w:ascii="仿宋_GB2312" w:hAnsi="宋体" w:eastAsia="仿宋_GB2312" w:cs="仿宋_GB2312"/>
          <w:sz w:val="32"/>
          <w:szCs w:val="32"/>
          <w:lang w:val="en-US" w:eastAsia="zh-CN"/>
        </w:rPr>
        <w:t>专家</w:t>
      </w:r>
      <w:r>
        <w:rPr>
          <w:rFonts w:hint="eastAsia" w:ascii="仿宋_GB2312" w:hAnsi="宋体" w:eastAsia="仿宋_GB2312" w:cs="仿宋_GB2312"/>
          <w:sz w:val="32"/>
          <w:szCs w:val="32"/>
        </w:rPr>
        <w:t>库中随机抽取，按工艺美术类别分组组成专家组，评选专家名单严格保密，不对外公布。</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w:t>
      </w:r>
      <w:r>
        <w:rPr>
          <w:rFonts w:hint="eastAsia" w:ascii="楷体_GB2312" w:hAnsi="宋体" w:eastAsia="楷体_GB2312" w:cs="楷体_GB2312"/>
          <w:sz w:val="32"/>
          <w:szCs w:val="32"/>
          <w:lang w:val="en-US" w:eastAsia="zh-CN"/>
        </w:rPr>
        <w:t>三</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lang w:val="en-US" w:eastAsia="zh-CN"/>
        </w:rPr>
        <w:t>评选</w:t>
      </w:r>
      <w:r>
        <w:rPr>
          <w:rFonts w:hint="eastAsia" w:ascii="仿宋_GB2312" w:hAnsi="宋体" w:eastAsia="仿宋_GB2312" w:cs="仿宋_GB2312"/>
          <w:sz w:val="32"/>
          <w:szCs w:val="32"/>
        </w:rPr>
        <w:t>专家组的组成，应遵守以下原则：</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1. </w:t>
      </w:r>
      <w:r>
        <w:rPr>
          <w:rFonts w:hint="eastAsia" w:ascii="仿宋_GB2312" w:hAnsi="宋体" w:eastAsia="仿宋_GB2312" w:cs="仿宋_GB2312"/>
          <w:sz w:val="32"/>
          <w:szCs w:val="32"/>
          <w:lang w:val="en-US" w:eastAsia="zh-CN"/>
        </w:rPr>
        <w:t>评选</w:t>
      </w:r>
      <w:r>
        <w:rPr>
          <w:rFonts w:hint="eastAsia" w:ascii="仿宋_GB2312" w:hAnsi="宋体" w:eastAsia="仿宋_GB2312" w:cs="仿宋_GB2312"/>
          <w:sz w:val="32"/>
          <w:szCs w:val="32"/>
        </w:rPr>
        <w:t>专家组成员为奇数，不少于</w:t>
      </w:r>
      <w:r>
        <w:rPr>
          <w:rFonts w:ascii="仿宋_GB2312" w:hAnsi="宋体" w:eastAsia="仿宋_GB2312" w:cs="仿宋_GB2312"/>
          <w:sz w:val="32"/>
          <w:szCs w:val="32"/>
        </w:rPr>
        <w:t>7</w:t>
      </w:r>
      <w:r>
        <w:rPr>
          <w:rFonts w:hint="eastAsia" w:ascii="仿宋_GB2312" w:hAnsi="宋体" w:eastAsia="仿宋_GB2312" w:cs="仿宋_GB2312"/>
          <w:sz w:val="32"/>
          <w:szCs w:val="32"/>
        </w:rPr>
        <w:t>人以上单数，具体名额根据参评者人数和作品所属工艺美术类别而定；</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lang w:val="en-US" w:eastAsia="zh-CN"/>
        </w:rPr>
        <w:t>2</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评选专家严格执行回避制度。与本届市工艺美术大师参评者（以下简称参评者）有近亲属关系者，或者其他与评选工作有利益关系者，不得作为评选专家。</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rPr>
        <w:t>专家组采取召集人制度。</w:t>
      </w:r>
    </w:p>
    <w:p>
      <w:pPr>
        <w:rPr>
          <w:rFonts w:ascii="仿宋_GB2312"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第四章</w:t>
      </w:r>
      <w:r>
        <w:rPr>
          <w:rFonts w:ascii="黑体" w:hAnsi="宋体" w:eastAsia="黑体" w:cs="黑体"/>
          <w:sz w:val="32"/>
          <w:szCs w:val="32"/>
        </w:rPr>
        <w:t xml:space="preserve"> </w:t>
      </w:r>
      <w:r>
        <w:rPr>
          <w:rFonts w:hint="eastAsia" w:ascii="黑体" w:hAnsi="宋体" w:eastAsia="黑体" w:cs="黑体"/>
          <w:sz w:val="32"/>
          <w:szCs w:val="32"/>
        </w:rPr>
        <w:t>申报范围</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第十四条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工艺美术作品分类：工艺雕刻（含砚刻）、工艺陶瓷、工艺印染、工艺织绣、工艺编结、工艺织毯、漆器工艺、工艺家具、金属工艺、首饰工艺、其他工艺，共十一大类。</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第十五条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申报郑州市工艺美术大师评选的作品和技艺应符合以下条件：</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．具有历史传承性，技艺精湛，世代相传；</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．具有鲜明的民族风格和地方特色；</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．以天然原材料为主，采用传统工艺和技术，作品主要部分以手工艺制作；</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．在市内外享有较高声誉。</w:t>
      </w:r>
    </w:p>
    <w:p>
      <w:pPr>
        <w:rPr>
          <w:rFonts w:ascii="仿宋_GB2312"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第五章</w:t>
      </w:r>
      <w:r>
        <w:rPr>
          <w:rFonts w:ascii="黑体" w:hAnsi="宋体" w:eastAsia="黑体" w:cs="黑体"/>
          <w:sz w:val="32"/>
          <w:szCs w:val="32"/>
        </w:rPr>
        <w:t xml:space="preserve"> </w:t>
      </w:r>
      <w:r>
        <w:rPr>
          <w:rFonts w:hint="eastAsia" w:ascii="黑体" w:hAnsi="宋体" w:eastAsia="黑体" w:cs="黑体"/>
          <w:sz w:val="32"/>
          <w:szCs w:val="32"/>
        </w:rPr>
        <w:t>申报条件和要求</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第十六条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申报者应是上述工艺美术品类范围内直接从事设计并制作的人员，同时应具备以下条件：</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1. </w:t>
      </w:r>
      <w:r>
        <w:rPr>
          <w:rFonts w:hint="eastAsia" w:ascii="仿宋_GB2312" w:hAnsi="宋体" w:eastAsia="仿宋_GB2312" w:cs="仿宋_GB2312"/>
          <w:sz w:val="32"/>
          <w:szCs w:val="32"/>
        </w:rPr>
        <w:t>爱国敬业，遵纪守法，德艺双馨，无不良信誉记录；</w:t>
      </w:r>
    </w:p>
    <w:p>
      <w:pPr>
        <w:ind w:firstLine="620" w:firstLineChars="200"/>
        <w:rPr>
          <w:rFonts w:hint="default" w:ascii="仿宋_GB2312" w:hAnsi="宋体" w:eastAsia="仿宋_GB2312" w:cs="Times New Roman"/>
          <w:color w:val="auto"/>
          <w:sz w:val="32"/>
          <w:szCs w:val="32"/>
          <w:lang w:val="en-US" w:eastAsia="zh-CN"/>
        </w:rPr>
      </w:pPr>
      <w:r>
        <w:rPr>
          <w:rFonts w:ascii="仿宋_GB2312" w:hAnsi="宋体" w:eastAsia="仿宋_GB2312" w:cs="仿宋_GB2312"/>
          <w:sz w:val="32"/>
          <w:szCs w:val="32"/>
        </w:rPr>
        <w:t xml:space="preserve">2. </w:t>
      </w:r>
      <w:r>
        <w:rPr>
          <w:rFonts w:hint="eastAsia" w:ascii="仿宋_GB2312" w:hAnsi="宋体" w:eastAsia="仿宋_GB2312" w:cs="仿宋_GB2312"/>
          <w:sz w:val="32"/>
          <w:szCs w:val="32"/>
        </w:rPr>
        <w:t>连续</w:t>
      </w:r>
      <w:r>
        <w:rPr>
          <w:rFonts w:ascii="仿宋_GB2312" w:hAnsi="宋体" w:eastAsia="仿宋_GB2312" w:cs="仿宋_GB2312"/>
          <w:sz w:val="32"/>
          <w:szCs w:val="32"/>
        </w:rPr>
        <w:t>15</w:t>
      </w:r>
      <w:r>
        <w:rPr>
          <w:rFonts w:hint="eastAsia" w:ascii="仿宋_GB2312" w:hAnsi="宋体" w:eastAsia="仿宋_GB2312" w:cs="仿宋_GB2312"/>
          <w:sz w:val="32"/>
          <w:szCs w:val="32"/>
        </w:rPr>
        <w:t>年（含</w:t>
      </w:r>
      <w:r>
        <w:rPr>
          <w:rFonts w:ascii="仿宋_GB2312" w:hAnsi="宋体" w:eastAsia="仿宋_GB2312" w:cs="仿宋_GB2312"/>
          <w:sz w:val="32"/>
          <w:szCs w:val="32"/>
        </w:rPr>
        <w:t>15</w:t>
      </w:r>
      <w:r>
        <w:rPr>
          <w:rFonts w:hint="eastAsia" w:ascii="仿宋_GB2312" w:hAnsi="宋体" w:eastAsia="仿宋_GB2312" w:cs="仿宋_GB2312"/>
          <w:sz w:val="32"/>
          <w:szCs w:val="32"/>
        </w:rPr>
        <w:t>年）以上专业从事传统工艺美术设计与制作；</w:t>
      </w:r>
      <w:r>
        <w:rPr>
          <w:rFonts w:hint="eastAsia" w:ascii="仿宋_GB2312" w:hAnsi="宋体" w:eastAsia="仿宋_GB2312" w:cs="仿宋_GB2312"/>
          <w:color w:val="auto"/>
          <w:sz w:val="32"/>
          <w:szCs w:val="32"/>
          <w:lang w:val="en-US" w:eastAsia="zh-CN"/>
        </w:rPr>
        <w:t>其中非郑州户籍申报者近5年应在郑州市辖区内工作生活；</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3. </w:t>
      </w:r>
      <w:r>
        <w:rPr>
          <w:rFonts w:hint="eastAsia" w:ascii="仿宋_GB2312" w:hAnsi="宋体" w:eastAsia="仿宋_GB2312" w:cs="仿宋_GB2312"/>
          <w:sz w:val="32"/>
          <w:szCs w:val="32"/>
        </w:rPr>
        <w:t>有丰富的创作经验和深厚的传统文化艺术修养，技艺全面而精湛，能独立完成设计和制作关键工艺，创作独特且自成风格，艺术成就为业内所公认，在行业内具有较高的知名度，在市内外享有声誉；</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4. </w:t>
      </w:r>
      <w:r>
        <w:rPr>
          <w:rFonts w:hint="eastAsia" w:ascii="仿宋_GB2312" w:hAnsi="宋体" w:eastAsia="仿宋_GB2312" w:cs="仿宋_GB2312"/>
          <w:sz w:val="32"/>
          <w:szCs w:val="32"/>
        </w:rPr>
        <w:t>在传统工艺美术的有突出贡献，在经济效益和社会效益方面作出较大贡献；</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．具有较高的艺术造诣，能从事专业研究和指导、传授技艺，在传承、发掘、保护、发展、创新、人才培养等方面对我市传统工艺美术事业做出成绩，并能为推动行业繁荣、宣传本市形象提供本人的作品；</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6. </w:t>
      </w:r>
      <w:r>
        <w:rPr>
          <w:rFonts w:hint="eastAsia" w:ascii="仿宋_GB2312" w:hAnsi="宋体" w:eastAsia="仿宋_GB2312" w:cs="仿宋_GB2312"/>
          <w:sz w:val="32"/>
          <w:szCs w:val="32"/>
        </w:rPr>
        <w:t>不符合上述第</w:t>
      </w:r>
      <w:r>
        <w:rPr>
          <w:rFonts w:ascii="仿宋_GB2312" w:hAnsi="宋体" w:eastAsia="仿宋_GB2312" w:cs="仿宋_GB2312"/>
          <w:sz w:val="32"/>
          <w:szCs w:val="32"/>
        </w:rPr>
        <w:t>2</w:t>
      </w:r>
      <w:r>
        <w:rPr>
          <w:rFonts w:hint="eastAsia" w:ascii="仿宋_GB2312" w:hAnsi="宋体" w:eastAsia="仿宋_GB2312" w:cs="仿宋_GB2312"/>
          <w:sz w:val="32"/>
          <w:szCs w:val="32"/>
        </w:rPr>
        <w:t>项条件，但掌握独特技艺或绝技，少数民族地区掌握濒临失传技艺的，允许破格申报，但应从严掌握</w:t>
      </w:r>
      <w:r>
        <w:rPr>
          <w:rFonts w:hint="eastAsia" w:ascii="仿宋_GB2312" w:hAnsi="宋体" w:eastAsia="仿宋_GB2312" w:cs="仿宋_GB2312"/>
          <w:sz w:val="32"/>
          <w:szCs w:val="32"/>
          <w:lang w:eastAsia="zh-CN"/>
        </w:rPr>
        <w:t>。</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第十七条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专业从事研究、教学、行政和企业管理等方面工作的人员不在申报者范围内。</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第十八条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在审核过程中，如发现申报者有下列情况之一的，应立即取消其申报资格：</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 xml:space="preserve">1. </w:t>
      </w:r>
      <w:r>
        <w:rPr>
          <w:rFonts w:hint="eastAsia" w:ascii="仿宋_GB2312" w:hAnsi="宋体" w:eastAsia="仿宋_GB2312" w:cs="仿宋_GB2312"/>
          <w:sz w:val="32"/>
          <w:szCs w:val="32"/>
        </w:rPr>
        <w:t>伪造、夸大业绩，或窃取他人成果占为己有；</w:t>
      </w:r>
    </w:p>
    <w:p>
      <w:pPr>
        <w:ind w:firstLine="620" w:firstLineChars="200"/>
        <w:rPr>
          <w:rFonts w:hint="eastAsia" w:ascii="仿宋_GB2312" w:hAnsi="宋体" w:eastAsia="仿宋_GB2312" w:cs="仿宋_GB2312"/>
          <w:sz w:val="32"/>
          <w:szCs w:val="32"/>
        </w:rPr>
      </w:pPr>
      <w:r>
        <w:rPr>
          <w:rFonts w:ascii="仿宋_GB2312" w:hAnsi="宋体" w:eastAsia="仿宋_GB2312" w:cs="仿宋_GB2312"/>
          <w:sz w:val="32"/>
          <w:szCs w:val="32"/>
        </w:rPr>
        <w:t xml:space="preserve">2. </w:t>
      </w:r>
      <w:r>
        <w:rPr>
          <w:rFonts w:hint="eastAsia" w:ascii="仿宋_GB2312" w:hAnsi="宋体" w:eastAsia="仿宋_GB2312" w:cs="仿宋_GB2312"/>
          <w:sz w:val="32"/>
          <w:szCs w:val="32"/>
        </w:rPr>
        <w:t>有违法行为或因触犯法律等被追究刑事责任。</w:t>
      </w:r>
    </w:p>
    <w:p>
      <w:pPr>
        <w:ind w:firstLine="620" w:firstLineChars="200"/>
        <w:rPr>
          <w:rFonts w:hint="eastAsia" w:ascii="仿宋_GB2312" w:hAnsi="宋体" w:eastAsia="仿宋_GB2312" w:cs="仿宋_GB2312"/>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第六章</w:t>
      </w:r>
      <w:r>
        <w:rPr>
          <w:rFonts w:ascii="黑体" w:hAnsi="宋体" w:eastAsia="黑体" w:cs="黑体"/>
          <w:sz w:val="32"/>
          <w:szCs w:val="32"/>
        </w:rPr>
        <w:t xml:space="preserve"> </w:t>
      </w:r>
      <w:r>
        <w:rPr>
          <w:rFonts w:hint="eastAsia" w:ascii="黑体" w:hAnsi="宋体" w:eastAsia="黑体" w:cs="黑体"/>
          <w:sz w:val="32"/>
          <w:szCs w:val="32"/>
        </w:rPr>
        <w:t>评选程序</w:t>
      </w:r>
    </w:p>
    <w:p>
      <w:pPr>
        <w:ind w:firstLine="620" w:firstLineChars="200"/>
        <w:rPr>
          <w:rFonts w:hint="eastAsia" w:ascii="仿宋_GB2312" w:hAnsi="宋体" w:eastAsia="仿宋_GB2312" w:cs="仿宋_GB2312"/>
          <w:sz w:val="32"/>
          <w:szCs w:val="32"/>
        </w:rPr>
      </w:pPr>
      <w:r>
        <w:rPr>
          <w:rFonts w:hint="eastAsia" w:ascii="楷体_GB2312" w:hAnsi="宋体" w:eastAsia="楷体_GB2312" w:cs="楷体_GB2312"/>
          <w:sz w:val="32"/>
          <w:szCs w:val="32"/>
        </w:rPr>
        <w:t>第十</w:t>
      </w:r>
      <w:r>
        <w:rPr>
          <w:rFonts w:hint="eastAsia" w:ascii="楷体_GB2312" w:hAnsi="宋体" w:eastAsia="楷体_GB2312" w:cs="楷体_GB2312"/>
          <w:sz w:val="32"/>
          <w:szCs w:val="32"/>
          <w:lang w:val="en-US" w:eastAsia="zh-CN"/>
        </w:rPr>
        <w:t>九</w:t>
      </w:r>
      <w:r>
        <w:rPr>
          <w:rFonts w:hint="eastAsia" w:ascii="楷体_GB2312" w:hAnsi="宋体" w:eastAsia="楷体_GB2312" w:cs="楷体_GB2312"/>
          <w:sz w:val="32"/>
          <w:szCs w:val="32"/>
        </w:rPr>
        <w:t>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申报市工艺美术大师，应当在规定时间内向户籍所在地的各县（市、区）、开发区工信部门、各有关协会、联盟按要求提交下列材料：</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．市工艺美术大师申报表；</w:t>
      </w:r>
    </w:p>
    <w:p>
      <w:pPr>
        <w:ind w:firstLine="620" w:firstLineChars="200"/>
        <w:rPr>
          <w:rFonts w:ascii="仿宋_GB2312" w:hAnsi="宋体"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．申报者从业经历、相关资质证书、国内外获奖证书等书面材料；</w:t>
      </w:r>
    </w:p>
    <w:p>
      <w:pPr>
        <w:ind w:firstLine="620" w:firstLineChars="200"/>
        <w:rPr>
          <w:rFonts w:hint="eastAsia" w:ascii="仿宋_GB2312" w:hAnsi="宋体" w:eastAsia="仿宋_GB2312" w:cs="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．近年来创作的代表本人最高技艺的实物作品</w:t>
      </w:r>
      <w:r>
        <w:rPr>
          <w:rFonts w:ascii="仿宋_GB2312" w:hAnsi="宋体" w:eastAsia="仿宋_GB2312" w:cs="仿宋_GB2312"/>
          <w:sz w:val="32"/>
          <w:szCs w:val="32"/>
        </w:rPr>
        <w:t>3</w:t>
      </w:r>
      <w:r>
        <w:rPr>
          <w:rFonts w:hint="eastAsia" w:ascii="仿宋_GB2312" w:hAnsi="宋体" w:eastAsia="仿宋_GB2312" w:cs="仿宋_GB2312"/>
          <w:sz w:val="32"/>
          <w:szCs w:val="32"/>
        </w:rPr>
        <w:t>件（套）；</w:t>
      </w:r>
    </w:p>
    <w:p>
      <w:pPr>
        <w:ind w:firstLine="62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4. 需提供现场制作录像资料。录像资料时长不少于10分钟，应记录申报者设计及制作主要环节和过程;</w:t>
      </w:r>
    </w:p>
    <w:p>
      <w:pPr>
        <w:ind w:firstLine="620" w:firstLineChars="200"/>
        <w:rPr>
          <w:rFonts w:ascii="仿宋_GB2312" w:hAnsi="宋体" w:eastAsia="仿宋_GB2312" w:cs="Times New Roman"/>
          <w:sz w:val="32"/>
          <w:szCs w:val="32"/>
        </w:rPr>
      </w:pP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．需要提交的其他材料。</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审核推荐。各县（市、区）、开发区工信部门、各有关协会、联盟会同同级人社、文广旅、公安、税务、信用等部门对申报材料进行审核推荐。</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一</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审查。对各县（市、区）、开发区工信部门、各有关协会、联盟推荐的申报者资料，按照本办法要求进行审查，并提出审查意见，提交</w:t>
      </w:r>
      <w:r>
        <w:rPr>
          <w:rFonts w:hint="eastAsia" w:ascii="仿宋_GB2312" w:hAnsi="宋体" w:eastAsia="仿宋_GB2312" w:cs="仿宋_GB2312"/>
          <w:sz w:val="32"/>
          <w:szCs w:val="32"/>
          <w:lang w:eastAsia="zh-CN"/>
        </w:rPr>
        <w:t>评选工作组</w:t>
      </w:r>
      <w:r>
        <w:rPr>
          <w:rFonts w:hint="eastAsia" w:ascii="仿宋_GB2312" w:hAnsi="宋体" w:eastAsia="仿宋_GB2312" w:cs="仿宋_GB2312"/>
          <w:sz w:val="32"/>
          <w:szCs w:val="32"/>
        </w:rPr>
        <w:t>。</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二</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报送作品。各县（市、区）、开发区工信部门、各有关协会、联盟，按通知要求组织申报者将每人</w:t>
      </w:r>
      <w:r>
        <w:rPr>
          <w:rFonts w:ascii="仿宋_GB2312" w:hAnsi="宋体" w:eastAsia="仿宋_GB2312" w:cs="仿宋_GB2312"/>
          <w:sz w:val="32"/>
          <w:szCs w:val="32"/>
        </w:rPr>
        <w:t>3</w:t>
      </w:r>
      <w:r>
        <w:rPr>
          <w:rFonts w:hint="eastAsia" w:ascii="仿宋_GB2312" w:hAnsi="宋体" w:eastAsia="仿宋_GB2312" w:cs="仿宋_GB2312"/>
          <w:sz w:val="32"/>
          <w:szCs w:val="32"/>
        </w:rPr>
        <w:t>件（套）参评作品报送至指定地点。</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三</w:t>
      </w:r>
      <w:r>
        <w:rPr>
          <w:rFonts w:hint="eastAsia" w:ascii="楷体_GB2312" w:hAnsi="宋体" w:eastAsia="楷体_GB2312" w:cs="楷体_GB2312"/>
          <w:sz w:val="32"/>
          <w:szCs w:val="32"/>
        </w:rPr>
        <w:t>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专家评选。专家对申报者的作品及相关资料进行评选，</w:t>
      </w:r>
      <w:r>
        <w:rPr>
          <w:rFonts w:hint="eastAsia" w:ascii="仿宋_GB2312" w:hAnsi="宋体" w:eastAsia="仿宋_GB2312" w:cs="仿宋_GB2312"/>
          <w:color w:val="auto"/>
          <w:sz w:val="32"/>
          <w:szCs w:val="32"/>
        </w:rPr>
        <w:t>评选结果提交</w:t>
      </w:r>
      <w:r>
        <w:rPr>
          <w:rFonts w:hint="eastAsia" w:ascii="仿宋_GB2312" w:hAnsi="宋体" w:eastAsia="仿宋_GB2312" w:cs="仿宋_GB2312"/>
          <w:color w:val="auto"/>
          <w:sz w:val="32"/>
          <w:szCs w:val="32"/>
          <w:lang w:val="en-US" w:eastAsia="zh-CN"/>
        </w:rPr>
        <w:t>给郑州市轻工业行业协会工艺美术专业委员会审议</w:t>
      </w:r>
      <w:r>
        <w:rPr>
          <w:rFonts w:hint="eastAsia" w:ascii="仿宋_GB2312" w:hAnsi="宋体" w:eastAsia="仿宋_GB2312" w:cs="仿宋_GB2312"/>
          <w:sz w:val="32"/>
          <w:szCs w:val="32"/>
        </w:rPr>
        <w:t>。</w:t>
      </w:r>
    </w:p>
    <w:p>
      <w:pPr>
        <w:ind w:firstLine="620" w:firstLineChars="200"/>
        <w:rPr>
          <w:rFonts w:ascii="仿宋_GB2312" w:hAnsi="宋体" w:eastAsia="仿宋_GB2312" w:cs="Times New Roman"/>
          <w:color w:val="auto"/>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四</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审议。</w:t>
      </w:r>
      <w:r>
        <w:rPr>
          <w:rFonts w:hint="eastAsia" w:ascii="仿宋_GB2312" w:hAnsi="宋体" w:eastAsia="仿宋_GB2312" w:cs="仿宋_GB2312"/>
          <w:color w:val="auto"/>
          <w:sz w:val="32"/>
          <w:szCs w:val="32"/>
        </w:rPr>
        <w:t>根据</w:t>
      </w:r>
      <w:r>
        <w:rPr>
          <w:rFonts w:hint="eastAsia" w:ascii="仿宋_GB2312" w:hAnsi="宋体" w:eastAsia="仿宋_GB2312" w:cs="仿宋_GB2312"/>
          <w:color w:val="auto"/>
          <w:sz w:val="32"/>
          <w:szCs w:val="32"/>
          <w:lang w:val="en-US" w:eastAsia="zh-CN"/>
        </w:rPr>
        <w:t>工艺美术专业委员会</w:t>
      </w:r>
      <w:r>
        <w:rPr>
          <w:rFonts w:hint="eastAsia" w:ascii="仿宋_GB2312" w:hAnsi="宋体" w:eastAsia="仿宋_GB2312" w:cs="仿宋_GB2312"/>
          <w:color w:val="auto"/>
          <w:sz w:val="32"/>
          <w:szCs w:val="32"/>
        </w:rPr>
        <w:t>评选审议</w:t>
      </w:r>
      <w:r>
        <w:rPr>
          <w:rFonts w:hint="eastAsia" w:ascii="仿宋_GB2312" w:hAnsi="宋体" w:eastAsia="仿宋_GB2312" w:cs="仿宋_GB2312"/>
          <w:color w:val="auto"/>
          <w:sz w:val="32"/>
          <w:szCs w:val="32"/>
          <w:lang w:val="en-US" w:eastAsia="zh-CN"/>
        </w:rPr>
        <w:t>结果</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提出郑州市工艺美术大师推荐名单。</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五</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公示。</w:t>
      </w:r>
      <w:r>
        <w:rPr>
          <w:rFonts w:hint="eastAsia" w:ascii="仿宋_GB2312" w:hAnsi="宋体" w:eastAsia="仿宋_GB2312" w:cs="仿宋_GB2312"/>
          <w:sz w:val="32"/>
          <w:szCs w:val="32"/>
          <w:lang w:eastAsia="zh-CN"/>
        </w:rPr>
        <w:t>评选工作组</w:t>
      </w:r>
      <w:r>
        <w:rPr>
          <w:rFonts w:hint="eastAsia" w:ascii="仿宋_GB2312" w:hAnsi="宋体" w:eastAsia="仿宋_GB2312" w:cs="仿宋_GB2312"/>
          <w:sz w:val="32"/>
          <w:szCs w:val="32"/>
        </w:rPr>
        <w:t>将</w:t>
      </w:r>
      <w:bookmarkStart w:id="0" w:name="_GoBack"/>
      <w:r>
        <w:rPr>
          <w:rFonts w:hint="eastAsia" w:ascii="仿宋_GB2312" w:hAnsi="宋体" w:eastAsia="仿宋_GB2312" w:cs="仿宋_GB2312"/>
          <w:color w:val="auto"/>
          <w:sz w:val="32"/>
          <w:szCs w:val="32"/>
          <w:lang w:val="en-US" w:eastAsia="zh-CN"/>
        </w:rPr>
        <w:t>工艺美术专业委员会</w:t>
      </w:r>
      <w:bookmarkEnd w:id="0"/>
      <w:r>
        <w:rPr>
          <w:rFonts w:hint="eastAsia" w:ascii="仿宋_GB2312" w:hAnsi="宋体" w:eastAsia="仿宋_GB2312" w:cs="仿宋_GB2312"/>
          <w:sz w:val="32"/>
          <w:szCs w:val="32"/>
        </w:rPr>
        <w:t>审议通过的郑州市工艺美术大师推荐名单</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通过政府门户网站或其他市级主要媒体向社会进行为期</w:t>
      </w:r>
      <w:r>
        <w:rPr>
          <w:rFonts w:ascii="仿宋_GB2312" w:hAnsi="宋体" w:eastAsia="仿宋_GB2312" w:cs="仿宋_GB2312"/>
          <w:sz w:val="32"/>
          <w:szCs w:val="32"/>
        </w:rPr>
        <w:t>7</w:t>
      </w:r>
      <w:r>
        <w:rPr>
          <w:rFonts w:hint="eastAsia" w:ascii="仿宋_GB2312" w:hAnsi="宋体" w:eastAsia="仿宋_GB2312" w:cs="仿宋_GB2312"/>
          <w:sz w:val="32"/>
          <w:szCs w:val="32"/>
        </w:rPr>
        <w:t>日的公示。公示期间如有投诉，监督组进行调查核实处理。</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六</w:t>
      </w:r>
      <w:r>
        <w:rPr>
          <w:rFonts w:hint="eastAsia" w:ascii="楷体_GB2312" w:hAnsi="宋体" w:eastAsia="楷体_GB2312" w:cs="楷体_GB2312"/>
          <w:sz w:val="32"/>
          <w:szCs w:val="32"/>
        </w:rPr>
        <w:t>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审核上报。公示结束后，将评选和公示情况提交市人民政府，对</w:t>
      </w:r>
      <w:r>
        <w:rPr>
          <w:rFonts w:hint="eastAsia" w:ascii="仿宋_GB2312" w:hAnsi="宋体" w:eastAsia="仿宋_GB2312" w:cs="仿宋_GB2312"/>
          <w:sz w:val="32"/>
          <w:szCs w:val="32"/>
          <w:lang w:val="en-US" w:eastAsia="zh-CN"/>
        </w:rPr>
        <w:t>评定</w:t>
      </w:r>
      <w:r>
        <w:rPr>
          <w:rFonts w:hint="eastAsia" w:ascii="仿宋_GB2312" w:hAnsi="宋体" w:eastAsia="仿宋_GB2312" w:cs="仿宋_GB2312"/>
          <w:sz w:val="32"/>
          <w:szCs w:val="32"/>
        </w:rPr>
        <w:t>为</w:t>
      </w:r>
      <w:r>
        <w:rPr>
          <w:rFonts w:hint="eastAsia" w:ascii="仿宋_GB2312" w:hAnsi="宋体" w:eastAsia="仿宋_GB2312" w:cs="仿宋_GB2312"/>
          <w:sz w:val="32"/>
          <w:szCs w:val="32"/>
          <w:lang w:val="en-US" w:eastAsia="zh-CN"/>
        </w:rPr>
        <w:t>郑州</w:t>
      </w:r>
      <w:r>
        <w:rPr>
          <w:rFonts w:hint="eastAsia" w:ascii="仿宋_GB2312" w:hAnsi="宋体" w:eastAsia="仿宋_GB2312" w:cs="仿宋_GB2312"/>
          <w:sz w:val="32"/>
          <w:szCs w:val="32"/>
        </w:rPr>
        <w:t>市工艺美术大师的，</w:t>
      </w:r>
      <w:r>
        <w:rPr>
          <w:rFonts w:hint="eastAsia" w:ascii="仿宋_GB2312" w:hAnsi="宋体" w:eastAsia="仿宋_GB2312" w:cs="仿宋_GB2312"/>
          <w:sz w:val="32"/>
          <w:szCs w:val="32"/>
          <w:lang w:val="en-US" w:eastAsia="zh-CN"/>
        </w:rPr>
        <w:t>并申请</w:t>
      </w:r>
      <w:r>
        <w:rPr>
          <w:rFonts w:hint="eastAsia" w:ascii="仿宋_GB2312" w:hAnsi="宋体" w:eastAsia="仿宋_GB2312" w:cs="仿宋_GB2312"/>
          <w:sz w:val="32"/>
          <w:szCs w:val="32"/>
        </w:rPr>
        <w:t>由市人民政府授予荣誉称号，并颁发证书。</w:t>
      </w:r>
    </w:p>
    <w:p>
      <w:pPr>
        <w:rPr>
          <w:rFonts w:ascii="仿宋_GB2312"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第七章</w:t>
      </w:r>
      <w:r>
        <w:rPr>
          <w:rFonts w:ascii="黑体" w:hAnsi="宋体" w:eastAsia="黑体" w:cs="黑体"/>
          <w:sz w:val="32"/>
          <w:szCs w:val="32"/>
        </w:rPr>
        <w:t xml:space="preserve"> </w:t>
      </w:r>
      <w:r>
        <w:rPr>
          <w:rFonts w:hint="eastAsia" w:ascii="黑体" w:hAnsi="宋体" w:eastAsia="黑体" w:cs="黑体"/>
          <w:sz w:val="32"/>
          <w:szCs w:val="32"/>
        </w:rPr>
        <w:t>评选规则</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七</w:t>
      </w:r>
      <w:r>
        <w:rPr>
          <w:rFonts w:hint="eastAsia" w:ascii="楷体_GB2312" w:hAnsi="宋体" w:eastAsia="楷体_GB2312" w:cs="楷体_GB2312"/>
          <w:sz w:val="32"/>
          <w:szCs w:val="32"/>
        </w:rPr>
        <w:t>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评选推荐采取百分制与奖励和荣誉加分相结合的办法，分高者当选。若分高者被取消评选资格，依次递补。评选规则具体见《</w:t>
      </w:r>
      <w:r>
        <w:rPr>
          <w:rFonts w:hint="eastAsia" w:ascii="仿宋_GB2312" w:hAnsi="宋体" w:eastAsia="仿宋_GB2312" w:cs="仿宋_GB2312"/>
          <w:sz w:val="32"/>
          <w:szCs w:val="32"/>
          <w:lang w:eastAsia="zh-CN"/>
        </w:rPr>
        <w:t>2020年</w:t>
      </w:r>
      <w:r>
        <w:rPr>
          <w:rFonts w:hint="eastAsia" w:ascii="仿宋_GB2312" w:hAnsi="宋体" w:eastAsia="仿宋_GB2312" w:cs="仿宋_GB2312"/>
          <w:sz w:val="32"/>
          <w:szCs w:val="32"/>
        </w:rPr>
        <w:t>郑州市工艺美术大师评选细则》。</w:t>
      </w:r>
    </w:p>
    <w:p>
      <w:pPr>
        <w:rPr>
          <w:rFonts w:ascii="仿宋_GB2312" w:eastAsia="仿宋_GB2312" w:cs="Times New Roman"/>
          <w:sz w:val="32"/>
          <w:szCs w:val="32"/>
        </w:rPr>
      </w:pPr>
    </w:p>
    <w:p>
      <w:pPr>
        <w:jc w:val="center"/>
        <w:rPr>
          <w:rFonts w:ascii="黑体" w:hAnsi="宋体" w:eastAsia="黑体" w:cs="Times New Roman"/>
          <w:sz w:val="32"/>
          <w:szCs w:val="32"/>
        </w:rPr>
      </w:pPr>
      <w:r>
        <w:rPr>
          <w:rFonts w:hint="eastAsia" w:ascii="黑体" w:hAnsi="宋体" w:eastAsia="黑体" w:cs="黑体"/>
          <w:sz w:val="32"/>
          <w:szCs w:val="32"/>
        </w:rPr>
        <w:t>第八章</w:t>
      </w:r>
      <w:r>
        <w:rPr>
          <w:rFonts w:ascii="黑体" w:hAnsi="宋体" w:eastAsia="黑体" w:cs="黑体"/>
          <w:sz w:val="32"/>
          <w:szCs w:val="32"/>
        </w:rPr>
        <w:t xml:space="preserve"> </w:t>
      </w:r>
      <w:r>
        <w:rPr>
          <w:rFonts w:hint="eastAsia" w:ascii="黑体" w:hAnsi="宋体" w:eastAsia="黑体" w:cs="黑体"/>
          <w:sz w:val="32"/>
          <w:szCs w:val="32"/>
        </w:rPr>
        <w:t>纪律和监督</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八</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推荐、评选等工作接受社会监督，全过程在指导监督工作组的监督下进行，确保工作的公开、公平、公正。</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第二十</w:t>
      </w:r>
      <w:r>
        <w:rPr>
          <w:rFonts w:hint="eastAsia" w:ascii="楷体_GB2312" w:hAnsi="宋体" w:eastAsia="楷体_GB2312" w:cs="楷体_GB2312"/>
          <w:sz w:val="32"/>
          <w:szCs w:val="32"/>
          <w:lang w:val="en-US" w:eastAsia="zh-CN"/>
        </w:rPr>
        <w:t>九</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指导监督工作组受理举报电话、信函，对举报事项进行调查处理，负责答复实名举报人。</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参与工作的机构和人员，必须遵守国家法律法规和有关规章制度，不得泄露工作中的资料和信息；不得利用职务便利谋取任何不正当利益。</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一</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专家应严格执行回避制度。专家不得泄密；不得给申报者许诺、为之游说；不得行贿受贿、徇私舞弊；不得有其他违反客观公正原则的行为。</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二</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工作人员和专家有违反规定或徇私舞弊行为的，由指导监督工作组报相关部门处理，情节严重的，追究法律责任。</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三</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申报者不得有行贿、送礼、弄虚作假等违法违规行为。对经核实有违法违规情形者，取消参选资格。</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四</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对通过剽窃、侵夺他人成果、弄虚作假或其他不正当手段谋取市工艺美术大师荣誉称号，尚未授予荣誉称号的，取消其评选资格；已经授予荣誉称号的，将撤销荣誉称号，追回证书，并公开通报。</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五</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为保证推荐评选工作的客观公正，不得收取申报者任何费用。</w:t>
      </w:r>
    </w:p>
    <w:p>
      <w:pPr>
        <w:rPr>
          <w:rFonts w:ascii="仿宋_GB2312" w:eastAsia="仿宋_GB2312" w:cs="Times New Roman"/>
          <w:sz w:val="32"/>
          <w:szCs w:val="32"/>
        </w:rPr>
      </w:pPr>
    </w:p>
    <w:p>
      <w:pPr>
        <w:jc w:val="center"/>
        <w:rPr>
          <w:rFonts w:ascii="黑体" w:eastAsia="黑体" w:cs="Times New Roman"/>
          <w:sz w:val="32"/>
          <w:szCs w:val="32"/>
        </w:rPr>
      </w:pPr>
      <w:r>
        <w:rPr>
          <w:rFonts w:hint="eastAsia" w:ascii="黑体" w:hAnsi="宋体" w:eastAsia="黑体" w:cs="黑体"/>
          <w:sz w:val="32"/>
          <w:szCs w:val="32"/>
        </w:rPr>
        <w:t>第九章</w:t>
      </w:r>
      <w:r>
        <w:rPr>
          <w:rFonts w:ascii="黑体" w:hAnsi="宋体" w:eastAsia="黑体" w:cs="黑体"/>
          <w:sz w:val="32"/>
          <w:szCs w:val="32"/>
        </w:rPr>
        <w:t xml:space="preserve"> </w:t>
      </w:r>
      <w:r>
        <w:rPr>
          <w:rFonts w:hint="eastAsia" w:ascii="黑体" w:hAnsi="宋体" w:eastAsia="黑体" w:cs="黑体"/>
          <w:sz w:val="32"/>
          <w:szCs w:val="32"/>
        </w:rPr>
        <w:t>附则</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六</w:t>
      </w:r>
      <w:r>
        <w:rPr>
          <w:rFonts w:hint="eastAsia" w:ascii="楷体_GB2312" w:hAnsi="宋体" w:eastAsia="楷体_GB2312" w:cs="楷体_GB2312"/>
          <w:sz w:val="32"/>
          <w:szCs w:val="32"/>
        </w:rPr>
        <w:t>条</w:t>
      </w:r>
      <w:r>
        <w:rPr>
          <w:rFonts w:ascii="楷体_GB2312" w:hAnsi="宋体" w:eastAsia="楷体_GB2312" w:cs="楷体_GB2312"/>
          <w:sz w:val="32"/>
          <w:szCs w:val="32"/>
        </w:rPr>
        <w:t xml:space="preserve"> </w:t>
      </w:r>
      <w:r>
        <w:rPr>
          <w:rFonts w:hint="eastAsia" w:ascii="仿宋_GB2312" w:hAnsi="宋体" w:eastAsia="仿宋_GB2312" w:cs="仿宋_GB2312"/>
          <w:sz w:val="32"/>
          <w:szCs w:val="32"/>
        </w:rPr>
        <w:t>本办法适用于</w:t>
      </w:r>
      <w:r>
        <w:rPr>
          <w:rFonts w:hint="eastAsia" w:ascii="仿宋_GB2312" w:hAnsi="宋体" w:eastAsia="仿宋_GB2312" w:cs="仿宋_GB2312"/>
          <w:sz w:val="32"/>
          <w:szCs w:val="32"/>
          <w:lang w:eastAsia="zh-CN"/>
        </w:rPr>
        <w:t>2020年</w:t>
      </w:r>
      <w:r>
        <w:rPr>
          <w:rFonts w:hint="eastAsia" w:ascii="仿宋_GB2312" w:hAnsi="宋体" w:eastAsia="仿宋_GB2312" w:cs="仿宋_GB2312"/>
          <w:sz w:val="32"/>
          <w:szCs w:val="32"/>
        </w:rPr>
        <w:t>郑州市工艺美术大师评选工作，由</w:t>
      </w:r>
      <w:r>
        <w:rPr>
          <w:rFonts w:hint="eastAsia" w:ascii="仿宋_GB2312" w:hAnsi="宋体" w:eastAsia="仿宋_GB2312" w:cs="仿宋_GB2312"/>
          <w:sz w:val="32"/>
          <w:szCs w:val="32"/>
          <w:lang w:val="en-US" w:eastAsia="zh-CN"/>
        </w:rPr>
        <w:t>评选工作组</w:t>
      </w:r>
      <w:r>
        <w:rPr>
          <w:rFonts w:hint="eastAsia" w:ascii="仿宋_GB2312" w:hAnsi="宋体" w:eastAsia="仿宋_GB2312" w:cs="仿宋_GB2312"/>
          <w:sz w:val="32"/>
          <w:szCs w:val="32"/>
        </w:rPr>
        <w:t>负责解释。</w:t>
      </w:r>
    </w:p>
    <w:p>
      <w:pPr>
        <w:ind w:firstLine="620" w:firstLineChars="200"/>
        <w:rPr>
          <w:rFonts w:ascii="仿宋_GB2312" w:hAnsi="宋体" w:eastAsia="仿宋_GB2312" w:cs="Times New Roman"/>
          <w:sz w:val="32"/>
          <w:szCs w:val="32"/>
        </w:rPr>
      </w:pPr>
      <w:r>
        <w:rPr>
          <w:rFonts w:hint="eastAsia" w:ascii="楷体_GB2312" w:hAnsi="宋体" w:eastAsia="楷体_GB2312" w:cs="楷体_GB2312"/>
          <w:sz w:val="32"/>
          <w:szCs w:val="32"/>
        </w:rPr>
        <w:t>第三十</w:t>
      </w:r>
      <w:r>
        <w:rPr>
          <w:rFonts w:hint="eastAsia" w:ascii="楷体_GB2312" w:hAnsi="宋体" w:eastAsia="楷体_GB2312" w:cs="楷体_GB2312"/>
          <w:sz w:val="32"/>
          <w:szCs w:val="32"/>
          <w:lang w:val="en-US" w:eastAsia="zh-CN"/>
        </w:rPr>
        <w:t>七</w:t>
      </w:r>
      <w:r>
        <w:rPr>
          <w:rFonts w:hint="eastAsia" w:ascii="楷体_GB2312" w:hAnsi="宋体" w:eastAsia="楷体_GB2312" w:cs="楷体_GB2312"/>
          <w:sz w:val="32"/>
          <w:szCs w:val="32"/>
        </w:rPr>
        <w:t>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本办法自印发之日起施行。</w:t>
      </w:r>
    </w:p>
    <w:sectPr>
      <w:footerReference r:id="rId3" w:type="default"/>
      <w:pgSz w:w="11906" w:h="16838"/>
      <w:pgMar w:top="2098" w:right="1531" w:bottom="2041" w:left="1588" w:header="851" w:footer="1418" w:gutter="0"/>
      <w:cols w:space="425" w:num="1"/>
      <w:docGrid w:type="linesAndChars" w:linePitch="577"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Times New Roman" w:hAnsi="Times New Roman" w:cs="Times New Roman"/>
        <w:sz w:val="28"/>
        <w:szCs w:val="28"/>
      </w:rPr>
    </w:pPr>
    <w:r>
      <w:rPr>
        <w:rStyle w:val="6"/>
        <w:rFonts w:ascii="Times New Roman" w:hAnsi="Times New Roman" w:cs="Times New Roman"/>
        <w:sz w:val="28"/>
        <w:szCs w:val="28"/>
      </w:rPr>
      <w:t xml:space="preserve">— </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1</w:t>
    </w:r>
    <w:r>
      <w:rPr>
        <w:rStyle w:val="6"/>
        <w:rFonts w:ascii="Times New Roman" w:hAnsi="Times New Roman" w:cs="Times New Roman"/>
        <w:sz w:val="28"/>
        <w:szCs w:val="28"/>
      </w:rPr>
      <w:fldChar w:fldCharType="end"/>
    </w:r>
    <w:r>
      <w:rPr>
        <w:rStyle w:val="6"/>
        <w:rFonts w:ascii="Times New Roman" w:hAnsi="Times New Roman" w:cs="Times New Roman"/>
        <w:sz w:val="28"/>
        <w:szCs w:val="28"/>
      </w:rPr>
      <w:t xml:space="preserve"> —</w:t>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0"/>
  <w:drawingGridVerticalSpacing w:val="577"/>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3F2127C"/>
    <w:rsid w:val="000777AD"/>
    <w:rsid w:val="001C717C"/>
    <w:rsid w:val="00331567"/>
    <w:rsid w:val="00435189"/>
    <w:rsid w:val="008B6969"/>
    <w:rsid w:val="0094374F"/>
    <w:rsid w:val="00C647C3"/>
    <w:rsid w:val="0C090906"/>
    <w:rsid w:val="18C72024"/>
    <w:rsid w:val="1CA84D72"/>
    <w:rsid w:val="1DD96265"/>
    <w:rsid w:val="1DE21595"/>
    <w:rsid w:val="203D1466"/>
    <w:rsid w:val="208F7A58"/>
    <w:rsid w:val="21D271E6"/>
    <w:rsid w:val="21F14341"/>
    <w:rsid w:val="326B0E13"/>
    <w:rsid w:val="3CD22B14"/>
    <w:rsid w:val="41DF73D9"/>
    <w:rsid w:val="456A7DF1"/>
    <w:rsid w:val="48B376FD"/>
    <w:rsid w:val="49870D04"/>
    <w:rsid w:val="4B07583E"/>
    <w:rsid w:val="4E325F59"/>
    <w:rsid w:val="4FBB778D"/>
    <w:rsid w:val="509D1EDF"/>
    <w:rsid w:val="55ED746E"/>
    <w:rsid w:val="6706478D"/>
    <w:rsid w:val="68141804"/>
    <w:rsid w:val="699922B0"/>
    <w:rsid w:val="69D41A13"/>
    <w:rsid w:val="6AD725AE"/>
    <w:rsid w:val="6D5E69E6"/>
    <w:rsid w:val="72650824"/>
    <w:rsid w:val="73F2127C"/>
    <w:rsid w:val="7AFE18E9"/>
    <w:rsid w:val="7B047EFC"/>
    <w:rsid w:val="7E1D5B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8"/>
    <w:qFormat/>
    <w:uiPriority w:val="99"/>
    <w:pPr>
      <w:keepNext/>
      <w:keepLines/>
      <w:spacing w:line="413" w:lineRule="auto"/>
      <w:outlineLvl w:val="1"/>
    </w:pPr>
    <w:rPr>
      <w:rFonts w:ascii="Arial" w:hAnsi="Arial" w:eastAsia="黑体" w:cs="Arial"/>
      <w:b/>
      <w:bCs/>
      <w:sz w:val="32"/>
      <w:szCs w:val="32"/>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8">
    <w:name w:val="Heading 2 Char"/>
    <w:basedOn w:val="5"/>
    <w:link w:val="2"/>
    <w:semiHidden/>
    <w:qFormat/>
    <w:uiPriority w:val="9"/>
    <w:rPr>
      <w:rFonts w:asciiTheme="majorHAnsi" w:hAnsiTheme="majorHAnsi" w:eastAsiaTheme="majorEastAsia" w:cstheme="majorBidi"/>
      <w:b/>
      <w:bCs/>
      <w:sz w:val="32"/>
      <w:szCs w:val="32"/>
    </w:rPr>
  </w:style>
  <w:style w:type="character" w:customStyle="1" w:styleId="9">
    <w:name w:val="Footer Char"/>
    <w:basedOn w:val="5"/>
    <w:link w:val="3"/>
    <w:semiHidden/>
    <w:qFormat/>
    <w:uiPriority w:val="99"/>
    <w:rPr>
      <w:rFonts w:cs="Calibri"/>
      <w:sz w:val="18"/>
      <w:szCs w:val="18"/>
    </w:rPr>
  </w:style>
  <w:style w:type="character" w:customStyle="1" w:styleId="10">
    <w:name w:val="Header Char"/>
    <w:basedOn w:val="5"/>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信念技术论坛</Company>
  <Pages>8</Pages>
  <Words>530</Words>
  <Characters>3024</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2020-04-26T01:57:00Z</dcterms:created>
  <dc:creator>Administrator</dc:creator>
  <cp:lastModifiedBy>rambo</cp:lastModifiedBy>
  <cp:lastPrinted>2020-04-29T02:52:00Z</cp:lastPrinted>
  <dcterms:modified xsi:type="dcterms:W3CDTF">2020-05-18T00:45:14Z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